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E0460" w14:textId="77777777" w:rsidR="00F54F94" w:rsidRDefault="00F54F94" w:rsidP="00F54F94">
      <w:pPr>
        <w:pStyle w:val="Default"/>
      </w:pPr>
    </w:p>
    <w:p w14:paraId="16BD9486" w14:textId="29B464C5" w:rsidR="00F54F94" w:rsidRDefault="00F54F94" w:rsidP="00F54F94">
      <w:pPr>
        <w:spacing w:after="0"/>
        <w:jc w:val="center"/>
        <w:rPr>
          <w:b/>
          <w:bCs/>
        </w:rPr>
      </w:pPr>
      <w:r>
        <w:rPr>
          <w:b/>
          <w:bCs/>
        </w:rPr>
        <w:t>Załącznik zmiany SIWZ</w:t>
      </w:r>
    </w:p>
    <w:p w14:paraId="088AAD57" w14:textId="77777777" w:rsidR="006000AF" w:rsidRDefault="006000AF" w:rsidP="00F54F94">
      <w:pPr>
        <w:spacing w:after="0"/>
        <w:jc w:val="center"/>
        <w:rPr>
          <w:b/>
          <w:bCs/>
        </w:rPr>
      </w:pPr>
    </w:p>
    <w:p w14:paraId="66B5BB0D" w14:textId="7F0E8D84" w:rsidR="00F54F94" w:rsidRPr="006000AF" w:rsidRDefault="006000AF" w:rsidP="006000AF">
      <w:pPr>
        <w:spacing w:after="0"/>
        <w:rPr>
          <w:b/>
        </w:rPr>
      </w:pPr>
      <w:r>
        <w:rPr>
          <w:b/>
        </w:rPr>
        <w:t xml:space="preserve">1. </w:t>
      </w:r>
      <w:r w:rsidR="00F54F94" w:rsidRPr="006000AF">
        <w:rPr>
          <w:b/>
        </w:rPr>
        <w:t>UBEZPIECZENIE MIENIA OD WSZYSTKICH RYZYK</w:t>
      </w:r>
    </w:p>
    <w:p w14:paraId="1559B51D" w14:textId="2D85D195" w:rsidR="00F54F94" w:rsidRDefault="00F54F94" w:rsidP="00F54F94">
      <w:pPr>
        <w:spacing w:after="0"/>
        <w:jc w:val="center"/>
      </w:pPr>
    </w:p>
    <w:p w14:paraId="01C615E0" w14:textId="76718102" w:rsidR="00F54F94" w:rsidRDefault="00F54F94" w:rsidP="00F54F94">
      <w:pPr>
        <w:spacing w:after="0"/>
        <w:rPr>
          <w:b/>
        </w:rPr>
      </w:pPr>
      <w:r w:rsidRPr="00F54F94">
        <w:rPr>
          <w:b/>
        </w:rPr>
        <w:t>BYŁO:</w:t>
      </w:r>
    </w:p>
    <w:p w14:paraId="71079408" w14:textId="77777777" w:rsidR="006000AF" w:rsidRDefault="006000AF" w:rsidP="006000AF">
      <w:pPr>
        <w:spacing w:after="0"/>
      </w:pPr>
      <w:r>
        <w:t>2.1.</w:t>
      </w:r>
      <w:r>
        <w:tab/>
        <w:t>Akceptowalne wyłączenia w zakresie ubezpieczenia. Ubezpieczyciel nie ponosi odpowiedzialności za szkody powstałe wskutek:</w:t>
      </w:r>
    </w:p>
    <w:p w14:paraId="4AC6F469" w14:textId="77777777" w:rsidR="006000AF" w:rsidRDefault="006000AF" w:rsidP="006000AF">
      <w:pPr>
        <w:spacing w:after="0"/>
        <w:ind w:left="1134" w:hanging="850"/>
      </w:pPr>
      <w:r>
        <w:t>2.1.1.</w:t>
      </w:r>
      <w:r>
        <w:tab/>
        <w:t xml:space="preserve">stanu wojennego (działań wojennych), stanu wyjątkowego (wojny domowej, rewolucji, przewrotu, powstania), </w:t>
      </w:r>
    </w:p>
    <w:p w14:paraId="4D9B4393" w14:textId="77777777" w:rsidR="006000AF" w:rsidRDefault="006000AF" w:rsidP="006000AF">
      <w:pPr>
        <w:spacing w:after="0"/>
        <w:ind w:left="1134" w:hanging="850"/>
      </w:pPr>
      <w:r>
        <w:t>2.1.2.</w:t>
      </w:r>
      <w:r>
        <w:tab/>
        <w:t>zamieszek i niepokojów społecznych, rozruchów, strajków, lokautów z zastrzeżeniem postanowień i limitu określonego w pkt. 3.7.1. (1.000.000,00 zł),</w:t>
      </w:r>
    </w:p>
    <w:p w14:paraId="587C39AA" w14:textId="77777777" w:rsidR="006000AF" w:rsidRDefault="006000AF" w:rsidP="006000AF">
      <w:pPr>
        <w:spacing w:after="0"/>
        <w:ind w:left="1134" w:hanging="850"/>
      </w:pPr>
      <w:r>
        <w:t>2.1.3.</w:t>
      </w:r>
      <w:r>
        <w:tab/>
        <w:t xml:space="preserve">konfiskaty lub innego rodzaju przejęcia przez ograny władzy państwowej, </w:t>
      </w:r>
    </w:p>
    <w:p w14:paraId="30BD11BD" w14:textId="77777777" w:rsidR="006000AF" w:rsidRDefault="006000AF" w:rsidP="006000AF">
      <w:pPr>
        <w:spacing w:after="0"/>
        <w:ind w:left="1134" w:hanging="850"/>
      </w:pPr>
      <w:r>
        <w:t>2.1.4.</w:t>
      </w:r>
      <w:r>
        <w:tab/>
        <w:t>aktów terroryzmu  z zastrzeżeniem postanowień i limitu określonego w Klauzuli terroryzmu (7.22.) (1.000.000,00 zł),</w:t>
      </w:r>
    </w:p>
    <w:p w14:paraId="605E5779" w14:textId="77777777" w:rsidR="006000AF" w:rsidRDefault="006000AF" w:rsidP="006000AF">
      <w:pPr>
        <w:spacing w:after="0"/>
        <w:ind w:left="1134" w:hanging="850"/>
      </w:pPr>
      <w:r>
        <w:t>2.1.5.</w:t>
      </w:r>
      <w:r>
        <w:tab/>
        <w:t>spowodowane energią jądrową, promieniowaniem jonizacyjnym oraz skażeniem radioaktywnym,</w:t>
      </w:r>
    </w:p>
    <w:p w14:paraId="1E4EB8AB" w14:textId="77777777" w:rsidR="006000AF" w:rsidRDefault="006000AF" w:rsidP="006000AF">
      <w:pPr>
        <w:spacing w:after="0"/>
        <w:ind w:left="1134" w:hanging="850"/>
      </w:pPr>
      <w:r>
        <w:t>2.1.6.</w:t>
      </w:r>
      <w:r>
        <w:tab/>
        <w:t>wyrządzone umyślnie oraz wskutek rażącego niedbalstwa z zastrzeżeniem Klauzuli reprezentantów (7.1.),</w:t>
      </w:r>
    </w:p>
    <w:p w14:paraId="4D0F2753" w14:textId="77777777" w:rsidR="006000AF" w:rsidRDefault="006000AF" w:rsidP="006000AF">
      <w:pPr>
        <w:spacing w:after="0"/>
        <w:ind w:left="1134" w:hanging="850"/>
      </w:pPr>
      <w:r>
        <w:t>2.1.7.</w:t>
      </w:r>
      <w:r>
        <w:tab/>
        <w:t>wybuchu (eksplozji) wywołanego przez Ubezpieczonego w celach produkcyjnych, eksploatacyjnych,</w:t>
      </w:r>
    </w:p>
    <w:p w14:paraId="596485A0" w14:textId="77777777" w:rsidR="006000AF" w:rsidRDefault="006000AF" w:rsidP="006000AF">
      <w:pPr>
        <w:spacing w:after="0"/>
        <w:ind w:left="1134" w:hanging="850"/>
      </w:pPr>
      <w:r>
        <w:t>2.1.8.</w:t>
      </w:r>
      <w:r>
        <w:tab/>
        <w:t>zalania, jeśli do zalania przyczynił się zły stan techniczny dachu z zastrzeżeniem postanowień i limitu określonego w  pkt. 3.7.3. (zakres obligatoryjny 200.000,00 zł),</w:t>
      </w:r>
    </w:p>
    <w:p w14:paraId="0067293D" w14:textId="77777777" w:rsidR="006000AF" w:rsidRDefault="006000AF" w:rsidP="006000AF">
      <w:pPr>
        <w:spacing w:after="0"/>
        <w:ind w:left="1134" w:hanging="850"/>
      </w:pPr>
      <w:r>
        <w:t>2.1.9.</w:t>
      </w:r>
      <w:r>
        <w:tab/>
        <w:t>systematycznego zawilgacania, zgrzybienia i zapleśnienia,</w:t>
      </w:r>
    </w:p>
    <w:p w14:paraId="10A5C209" w14:textId="77777777" w:rsidR="006000AF" w:rsidRDefault="006000AF" w:rsidP="006000AF">
      <w:pPr>
        <w:spacing w:after="0"/>
        <w:ind w:left="1134" w:hanging="850"/>
      </w:pPr>
      <w:r>
        <w:t>2.1.10.</w:t>
      </w:r>
      <w:r>
        <w:tab/>
        <w:t>stopniowej utracie pierwotnych właściwości ubezpieczonego mienia wskutek naturalnego zużycia,</w:t>
      </w:r>
    </w:p>
    <w:p w14:paraId="42118194" w14:textId="77777777" w:rsidR="006000AF" w:rsidRDefault="006000AF" w:rsidP="006000AF">
      <w:pPr>
        <w:spacing w:after="0"/>
        <w:ind w:left="1134" w:hanging="850"/>
      </w:pPr>
      <w:r>
        <w:t>2.1.11.</w:t>
      </w:r>
      <w:r>
        <w:tab/>
        <w:t>katastrofy budowlanej, polegającej na pękaniu, zawaleniu się lub osiadaniu i zapadaniu budynków i budowli z zastrzeżeniem postanowień i limitu określonego w Klauzuli katastrofy budowlanej (7.17) (5.000.000,00 zł zakres obligatoryjny),</w:t>
      </w:r>
    </w:p>
    <w:p w14:paraId="34A4D65A" w14:textId="77777777" w:rsidR="006000AF" w:rsidRDefault="006000AF" w:rsidP="006000AF">
      <w:pPr>
        <w:spacing w:after="0"/>
        <w:ind w:left="1134" w:hanging="850"/>
      </w:pPr>
      <w:r>
        <w:t>2.1.12.</w:t>
      </w:r>
      <w:r>
        <w:tab/>
        <w:t>powstałe wskutek kradzieży mienia za wyjątkiem kradzieży z włamaniem oraz rabunku z zastrzeżeniem postanowień i limitu określonego w pkt 3.5. oraz w zakresie kradzieży zwykłej określonej pkt 3.6.3. (kradzież zwykła 20.000,00 zł),</w:t>
      </w:r>
    </w:p>
    <w:p w14:paraId="32C0009B" w14:textId="77777777" w:rsidR="006000AF" w:rsidRDefault="006000AF" w:rsidP="006000AF">
      <w:pPr>
        <w:spacing w:after="0"/>
        <w:ind w:left="1134" w:hanging="850"/>
      </w:pPr>
      <w:r>
        <w:t>2.1.13.</w:t>
      </w:r>
      <w:r>
        <w:tab/>
        <w:t>działalności górniczej (w rozumieniu prawa górniczego) oraz geologicznej, , w szczególności szkody górnicze powstałe wskutek prowadzenia prac i robót geologicznych, wydobywczych kopalin ze złóż oraz robót podziemnych z zastosowaniem techniki górniczej, lub też zawału wyrobisk górniczych (zarówno czynnych jak i wyłączonych z eksploatacji),</w:t>
      </w:r>
    </w:p>
    <w:p w14:paraId="0AE3FFD8" w14:textId="77777777" w:rsidR="006000AF" w:rsidRDefault="006000AF" w:rsidP="006000AF">
      <w:pPr>
        <w:spacing w:after="0"/>
        <w:ind w:left="1134" w:hanging="850"/>
      </w:pPr>
      <w:r>
        <w:t>2.1.14.</w:t>
      </w:r>
      <w:r>
        <w:tab/>
        <w:t>oszustwa, wyłudzenia, fałszerstwa, poświadczenia nieprawdy,</w:t>
      </w:r>
    </w:p>
    <w:p w14:paraId="67DACA86" w14:textId="77777777" w:rsidR="006000AF" w:rsidRDefault="006000AF" w:rsidP="006000AF">
      <w:pPr>
        <w:spacing w:after="0"/>
        <w:ind w:left="1134" w:hanging="850"/>
      </w:pPr>
      <w:r>
        <w:t>2.1.15.</w:t>
      </w:r>
      <w:r>
        <w:tab/>
        <w:t>wadami konstrukcyjnymi lub projektowymi, z uwzględnieniem, że dla mienia określonego w pkt 1.1.5 niniejsze wyłączenie nie ma zastosowania,</w:t>
      </w:r>
    </w:p>
    <w:p w14:paraId="4F985457" w14:textId="77777777" w:rsidR="006000AF" w:rsidRDefault="006000AF" w:rsidP="006000AF">
      <w:pPr>
        <w:spacing w:after="0"/>
        <w:ind w:left="1134" w:hanging="850"/>
      </w:pPr>
      <w:r>
        <w:t>2.1.16.</w:t>
      </w:r>
      <w:r>
        <w:tab/>
        <w:t>nieprawidłowego działania lub zastosowania sprzętu, oprogramowania i nośników informacji.</w:t>
      </w:r>
    </w:p>
    <w:p w14:paraId="21E86965" w14:textId="77777777" w:rsidR="006000AF" w:rsidRDefault="006000AF" w:rsidP="006000AF">
      <w:pPr>
        <w:spacing w:after="0"/>
        <w:ind w:left="1134" w:hanging="850"/>
      </w:pPr>
      <w:r>
        <w:t>2.1.17.</w:t>
      </w:r>
      <w:r>
        <w:tab/>
        <w:t xml:space="preserve">nałożenia na Ubezpieczonego kar umownych i grzywien, </w:t>
      </w:r>
    </w:p>
    <w:p w14:paraId="6C200EB9" w14:textId="77777777" w:rsidR="006000AF" w:rsidRDefault="006000AF" w:rsidP="006000AF">
      <w:pPr>
        <w:spacing w:after="0"/>
        <w:ind w:left="1134" w:hanging="850"/>
      </w:pPr>
      <w:r>
        <w:t>2.1.18.</w:t>
      </w:r>
      <w:r>
        <w:tab/>
        <w:t>zapadania lub osuwaniu się ziemi w wyniku działalności człowieka</w:t>
      </w:r>
    </w:p>
    <w:p w14:paraId="24E1B08A" w14:textId="77777777" w:rsidR="006000AF" w:rsidRDefault="006000AF" w:rsidP="006000AF">
      <w:pPr>
        <w:spacing w:after="0"/>
        <w:ind w:left="1134" w:hanging="850"/>
      </w:pPr>
      <w:r>
        <w:lastRenderedPageBreak/>
        <w:t>2.1.19.</w:t>
      </w:r>
      <w:r>
        <w:tab/>
        <w:t>awarii (mechanicznej bądź elektrycznej), zakłóceń i uszkodzeń maszyn i urządzeń z zastrzeżeniem postanowień i limitu określonego w punkcie 3.7.14 oraz z uwzględnieniem, że dla mienia określonego w pkt 1.1.5 niniejsze wyłączenie nie ma zastosowania,</w:t>
      </w:r>
    </w:p>
    <w:p w14:paraId="013E762D" w14:textId="77777777" w:rsidR="006000AF" w:rsidRDefault="006000AF" w:rsidP="006000AF">
      <w:pPr>
        <w:spacing w:after="0"/>
        <w:ind w:left="1134" w:hanging="850"/>
      </w:pPr>
      <w:r>
        <w:t>2.1.20.</w:t>
      </w:r>
      <w:r>
        <w:tab/>
        <w:t>wadami konstrukcyjnymi lub projektowymi z uwzględnieniem, że dla mienia określonego w pkt 1.1.5. niniejsze wyłączenie nie ma zastosowania,</w:t>
      </w:r>
    </w:p>
    <w:p w14:paraId="5448603B" w14:textId="77777777" w:rsidR="006000AF" w:rsidRDefault="006000AF" w:rsidP="006000AF">
      <w:pPr>
        <w:spacing w:after="0"/>
        <w:ind w:left="1134" w:hanging="850"/>
      </w:pPr>
      <w:r>
        <w:t>2.1.21.</w:t>
      </w:r>
      <w:r>
        <w:tab/>
        <w:t>utraty, uszkodzenia, zniekształcenia lub danych lub oprogramowania, w szczególności polegające na niekorzystnej zmianie w danych lub oprogramowaniu spowodowane zniszczeniem, uszkodzeniem lub inną deformacją ich oryginalnej struktury oraz polegające na niedziałaniu lub nieprawidłowym działaniu sprzętu elektronicznego, nośników informacji lub wbudowanych układów scalonych z uwzględnieniem, że dla mienia określonego w pkt 1.1.4 - 1.1.5 - niniejsze wyłączenie nie ma zastosowania; jeżeli w następstwie ww. zdarzeń wystąpił pożar lub wybuch Ubezpieczyciel ponosi odpowiedzialność za skutki tych zdarzeń,</w:t>
      </w:r>
    </w:p>
    <w:p w14:paraId="77A0A700" w14:textId="77777777" w:rsidR="006000AF" w:rsidRDefault="006000AF" w:rsidP="006000AF">
      <w:pPr>
        <w:spacing w:after="0"/>
        <w:ind w:left="1134" w:hanging="850"/>
      </w:pPr>
      <w:r>
        <w:t>2.1.22.</w:t>
      </w:r>
      <w:r>
        <w:tab/>
        <w:t>niezadziałania, nieprawidłowego działania lub błędnego zastosowania sprzętu, oprogramowania lub nośników danych używanych w dowolnym sprzęcie elektronicznym, sterowniku lub sieci, chyba że w następstwie wystąpiło inne zdarzenie niewyłączone z zakresu ubezpieczenia, wówczas Ubezpieczyciel ponosi odpowiedzialność wyłącznie za skutki takiego zdarzenia z uwzględnieniem, że dla mienia określonego w pkt 1.1.4 - 1.1.5 niniejsze wyłączenie nie ma zastosowania,</w:t>
      </w:r>
    </w:p>
    <w:p w14:paraId="6933A20F" w14:textId="77777777" w:rsidR="006000AF" w:rsidRDefault="006000AF" w:rsidP="006000AF">
      <w:pPr>
        <w:spacing w:after="0"/>
        <w:ind w:left="1134" w:hanging="850"/>
      </w:pPr>
      <w:r>
        <w:t>2.1.23.</w:t>
      </w:r>
      <w:r>
        <w:tab/>
        <w:t>zalania w środkach obrotowych i innych rzeczach ruchomych, jeśli ubezpieczone mienie składowane było niżej niż 10 cm nad podłogą – za wyjątkiem tych przedmiotów ubezpieczenia, których składowanie ze względu na właściwości nie mogło być inaczej (wyłącznie w odniesieniu do pomieszczeń położonych poniżej poziomu gruntu),</w:t>
      </w:r>
    </w:p>
    <w:p w14:paraId="7CDD0B69" w14:textId="77777777" w:rsidR="006000AF" w:rsidRDefault="006000AF" w:rsidP="006000AF">
      <w:pPr>
        <w:spacing w:after="0"/>
        <w:ind w:left="1134" w:hanging="850"/>
      </w:pPr>
      <w:r>
        <w:t>2.1.24.</w:t>
      </w:r>
      <w:r>
        <w:tab/>
        <w:t>powstałe w wyniku nie przestrzegania przez Ubezpieczającego wymogów określonych w obowiązujących przepisach prawa, Polskich Normach  i normach branżowych, o ile miało to wpływ na powstanie szkody lub jej rozmiar.</w:t>
      </w:r>
    </w:p>
    <w:p w14:paraId="470BC5E9" w14:textId="77777777" w:rsidR="006000AF" w:rsidRDefault="006000AF" w:rsidP="006000AF">
      <w:pPr>
        <w:spacing w:after="0"/>
        <w:ind w:left="1134" w:hanging="850"/>
      </w:pPr>
      <w:r>
        <w:t>2.1.25.</w:t>
      </w:r>
      <w:r>
        <w:tab/>
        <w:t>Ubezpieczyciel nie odpowiada za jakiekolwiek szkody powstałe w wyniku testów i prób gorących. Przez próby gorące należy rozumieć testowanie ubezpieczonego obiektu pod pełnym obciążeniem lub ruch próbny z użyciem mediów. Dla urządzeń wytwarzających lub przetwarzających prąd, próbami gorącymi jest podłączenie ich do siebie lub innego źródła zasilania.</w:t>
      </w:r>
    </w:p>
    <w:p w14:paraId="7B6F1F10" w14:textId="77777777" w:rsidR="006000AF" w:rsidRDefault="006000AF" w:rsidP="00F54F94">
      <w:pPr>
        <w:spacing w:after="0"/>
        <w:rPr>
          <w:b/>
        </w:rPr>
      </w:pPr>
    </w:p>
    <w:p w14:paraId="4B4D197D" w14:textId="0FB12F2A" w:rsidR="006000AF" w:rsidRDefault="006000AF" w:rsidP="00F54F94">
      <w:pPr>
        <w:spacing w:after="0"/>
        <w:rPr>
          <w:b/>
        </w:rPr>
      </w:pPr>
      <w:r>
        <w:rPr>
          <w:b/>
        </w:rPr>
        <w:t>JEST:</w:t>
      </w:r>
    </w:p>
    <w:p w14:paraId="1B6B1781" w14:textId="77777777" w:rsidR="006000AF" w:rsidRPr="00F54F94" w:rsidRDefault="006000AF" w:rsidP="00F54F94">
      <w:pPr>
        <w:spacing w:after="0"/>
        <w:rPr>
          <w:b/>
        </w:rPr>
      </w:pPr>
    </w:p>
    <w:p w14:paraId="7B99C897" w14:textId="358A53CC" w:rsidR="00C476EA" w:rsidRDefault="00C476EA" w:rsidP="00C476EA">
      <w:pPr>
        <w:spacing w:after="0"/>
      </w:pPr>
      <w:r>
        <w:t>2.1.</w:t>
      </w:r>
      <w:r>
        <w:tab/>
        <w:t>Akceptowalne wyłączenia w zakresie ubezpieczenia. Ubezpieczyciel nie ponosi odpowiedzialności za szkody powstałe wskutek:</w:t>
      </w:r>
    </w:p>
    <w:p w14:paraId="55B14E4D" w14:textId="77777777" w:rsidR="00C476EA" w:rsidRDefault="00C476EA" w:rsidP="00C476EA">
      <w:pPr>
        <w:spacing w:after="0"/>
        <w:ind w:left="1134" w:hanging="850"/>
      </w:pPr>
      <w:r>
        <w:t>2.1.1.</w:t>
      </w:r>
      <w:r>
        <w:tab/>
        <w:t xml:space="preserve">stanu wojennego (działań wojennych), stanu wyjątkowego (wojny domowej, rewolucji, przewrotu, powstania), </w:t>
      </w:r>
    </w:p>
    <w:p w14:paraId="0E15CD26" w14:textId="77777777" w:rsidR="00C476EA" w:rsidRDefault="00C476EA" w:rsidP="00C476EA">
      <w:pPr>
        <w:spacing w:after="0"/>
        <w:ind w:left="1134" w:hanging="850"/>
      </w:pPr>
      <w:r>
        <w:t>2.1.2.</w:t>
      </w:r>
      <w:r>
        <w:tab/>
        <w:t>zamieszek i niepokojów społecznych, rozruchów, strajków, lokautów z zastrzeżeniem postanowień i limitu określonego w pkt. 3.7.1. (1.000.000,00 zł),</w:t>
      </w:r>
    </w:p>
    <w:p w14:paraId="756BD0DE" w14:textId="77777777" w:rsidR="00C476EA" w:rsidRDefault="00C476EA" w:rsidP="00C476EA">
      <w:pPr>
        <w:spacing w:after="0"/>
        <w:ind w:left="1134" w:hanging="850"/>
      </w:pPr>
      <w:r>
        <w:t>2.1.3.</w:t>
      </w:r>
      <w:r>
        <w:tab/>
        <w:t xml:space="preserve">konfiskaty lub innego rodzaju przejęcia przez ograny władzy państwowej, </w:t>
      </w:r>
    </w:p>
    <w:p w14:paraId="4438B8FA" w14:textId="77777777" w:rsidR="00C476EA" w:rsidRDefault="00C476EA" w:rsidP="00C476EA">
      <w:pPr>
        <w:spacing w:after="0"/>
        <w:ind w:left="1134" w:hanging="850"/>
      </w:pPr>
      <w:r>
        <w:t>2.1.4.</w:t>
      </w:r>
      <w:r>
        <w:tab/>
        <w:t>aktów terroryzmu  z zastrzeżeniem postanowień i limitu określonego w Klauzuli terroryzmu (7.22.) (1.000.000,00 zł),</w:t>
      </w:r>
    </w:p>
    <w:p w14:paraId="4F1D310D" w14:textId="77777777" w:rsidR="00C476EA" w:rsidRDefault="00C476EA" w:rsidP="00C476EA">
      <w:pPr>
        <w:spacing w:after="0"/>
        <w:ind w:left="1134" w:hanging="850"/>
      </w:pPr>
      <w:r>
        <w:lastRenderedPageBreak/>
        <w:t>2.1.5.</w:t>
      </w:r>
      <w:r>
        <w:tab/>
        <w:t>spowodowane energią jądrową, promieniowaniem jonizacyjnym oraz skażeniem radioaktywnym,</w:t>
      </w:r>
    </w:p>
    <w:p w14:paraId="2DEF9E95" w14:textId="77777777" w:rsidR="00C476EA" w:rsidRDefault="00C476EA" w:rsidP="00C476EA">
      <w:pPr>
        <w:spacing w:after="0"/>
        <w:ind w:left="1134" w:hanging="850"/>
      </w:pPr>
      <w:r>
        <w:t>2.1.6.</w:t>
      </w:r>
      <w:r>
        <w:tab/>
        <w:t>wyrządzone umyślnie oraz wskutek rażącego niedbalstwa z zastrzeżeniem Klauzuli reprezentantów (7.1.),</w:t>
      </w:r>
    </w:p>
    <w:p w14:paraId="5CA39251" w14:textId="77777777" w:rsidR="00C476EA" w:rsidRDefault="00C476EA" w:rsidP="00C476EA">
      <w:pPr>
        <w:spacing w:after="0"/>
        <w:ind w:left="1134" w:hanging="850"/>
      </w:pPr>
      <w:r>
        <w:t>2.1.7.</w:t>
      </w:r>
      <w:r>
        <w:tab/>
        <w:t>wybuchu (eksplozji) wywołanego przez Ubezpieczonego w celach produkcyjnych, eksploatacyjnych,</w:t>
      </w:r>
    </w:p>
    <w:p w14:paraId="0A31259D" w14:textId="77777777" w:rsidR="00C476EA" w:rsidRDefault="00C476EA" w:rsidP="00C476EA">
      <w:pPr>
        <w:spacing w:after="0"/>
        <w:ind w:left="1134" w:hanging="850"/>
      </w:pPr>
      <w:r>
        <w:t>2.1.8.</w:t>
      </w:r>
      <w:r>
        <w:tab/>
        <w:t>zalania, jeśli do zalania przyczynił się zły stan techniczny dachu z zastrzeżeniem postanowień i limitu określonego w  pkt. 3.7.3. (zakres obligatoryjny 200.000,00 zł),</w:t>
      </w:r>
    </w:p>
    <w:p w14:paraId="1A7CB900" w14:textId="77777777" w:rsidR="00C476EA" w:rsidRDefault="00C476EA" w:rsidP="00C476EA">
      <w:pPr>
        <w:spacing w:after="0"/>
        <w:ind w:left="1134" w:hanging="850"/>
      </w:pPr>
      <w:r>
        <w:t>2.1.9.</w:t>
      </w:r>
      <w:r>
        <w:tab/>
        <w:t>systematycznego zawilgacania, zgrzybienia i zapleśnienia,</w:t>
      </w:r>
    </w:p>
    <w:p w14:paraId="3DD1FAFC" w14:textId="77777777" w:rsidR="00C476EA" w:rsidRDefault="00C476EA" w:rsidP="00C476EA">
      <w:pPr>
        <w:spacing w:after="0"/>
        <w:ind w:left="1134" w:hanging="850"/>
      </w:pPr>
      <w:r>
        <w:t>2.1.10.</w:t>
      </w:r>
      <w:r>
        <w:tab/>
        <w:t>stopniowej utracie pierwotnych właściwości ubezpieczonego mienia wskutek naturalnego zużycia,</w:t>
      </w:r>
    </w:p>
    <w:p w14:paraId="3B96620D" w14:textId="77777777" w:rsidR="00C476EA" w:rsidRDefault="00C476EA" w:rsidP="00C476EA">
      <w:pPr>
        <w:spacing w:after="0"/>
        <w:ind w:left="1134" w:hanging="850"/>
      </w:pPr>
      <w:r>
        <w:t>2.1.11.</w:t>
      </w:r>
      <w:r>
        <w:tab/>
        <w:t>katastrofy budowlanej, polegającej na pękaniu, zawaleniu się lub osiadaniu i zapadaniu budynków i budowli z zastrzeżeniem postanowień i limitu określonego w Klauzuli katastrofy budowlanej (7.17) (5.000.000,00 zł zakres obligatoryjny),</w:t>
      </w:r>
    </w:p>
    <w:p w14:paraId="133C51A9" w14:textId="77777777" w:rsidR="00C476EA" w:rsidRDefault="00C476EA" w:rsidP="00C476EA">
      <w:pPr>
        <w:spacing w:after="0"/>
        <w:ind w:left="1134" w:hanging="850"/>
      </w:pPr>
      <w:r>
        <w:t>2.1.12.</w:t>
      </w:r>
      <w:r>
        <w:tab/>
        <w:t>powstałe wskutek kradzieży mienia za wyjątkiem kradzieży z włamaniem oraz rabunku z zastrzeżeniem postanowień i limitu określonego w pkt 3.5. oraz w zakresie kradzieży zwykłej określonej pkt 3.6.3. (kradzież zwykła 20.000,00 zł),</w:t>
      </w:r>
    </w:p>
    <w:p w14:paraId="0C157812" w14:textId="77777777" w:rsidR="00C476EA" w:rsidRDefault="00C476EA" w:rsidP="00C476EA">
      <w:pPr>
        <w:spacing w:after="0"/>
        <w:ind w:left="1134" w:hanging="850"/>
      </w:pPr>
      <w:r>
        <w:t>2.1.13.</w:t>
      </w:r>
      <w:r>
        <w:tab/>
        <w:t>działalności górniczej (w rozumieniu prawa górniczego) oraz geologicznej, , w szczególności szkody górnicze powstałe wskutek prowadzenia prac i robót geologicznych, wydobywczych kopalin ze złóż oraz robót podziemnych z zastosowaniem techniki górniczej, lub też zawału wyrobisk górniczych (zarówno czynnych jak i wyłączonych z eksploatacji),</w:t>
      </w:r>
    </w:p>
    <w:p w14:paraId="2EABFC71" w14:textId="77777777" w:rsidR="00C476EA" w:rsidRDefault="00C476EA" w:rsidP="00C476EA">
      <w:pPr>
        <w:spacing w:after="0"/>
        <w:ind w:left="1134" w:hanging="850"/>
      </w:pPr>
      <w:r>
        <w:t>2.1.14.</w:t>
      </w:r>
      <w:r>
        <w:tab/>
        <w:t>oszustwa, wyłudzenia, fałszerstwa, poświadczenia nieprawdy,</w:t>
      </w:r>
    </w:p>
    <w:p w14:paraId="170053D8" w14:textId="77777777" w:rsidR="00C476EA" w:rsidRDefault="00C476EA" w:rsidP="00C476EA">
      <w:pPr>
        <w:spacing w:after="0"/>
        <w:ind w:left="1134" w:hanging="850"/>
      </w:pPr>
      <w:r>
        <w:t>2.1.15.</w:t>
      </w:r>
      <w:r>
        <w:tab/>
        <w:t>wadami konstrukcyjnymi lub projektowymi, z uwzględnieniem, że dla mienia określonego w pkt 1.1.5 niniejsze wyłączenie nie ma zastosowania,</w:t>
      </w:r>
    </w:p>
    <w:p w14:paraId="029D4251" w14:textId="77777777" w:rsidR="00C476EA" w:rsidRDefault="00C476EA" w:rsidP="00C476EA">
      <w:pPr>
        <w:spacing w:after="0"/>
        <w:ind w:left="1134" w:hanging="850"/>
      </w:pPr>
      <w:r>
        <w:t>2.1.16.</w:t>
      </w:r>
      <w:r>
        <w:tab/>
        <w:t>nieprawidłowego działania lub zastosowania sprzętu, oprogramowania i nośników informacji.</w:t>
      </w:r>
    </w:p>
    <w:p w14:paraId="6605BD6B" w14:textId="77777777" w:rsidR="00C476EA" w:rsidRDefault="00C476EA" w:rsidP="00C476EA">
      <w:pPr>
        <w:spacing w:after="0"/>
        <w:ind w:left="1134" w:hanging="850"/>
      </w:pPr>
      <w:r>
        <w:t>2.1.17.</w:t>
      </w:r>
      <w:r>
        <w:tab/>
        <w:t xml:space="preserve">nałożenia na Ubezpieczonego kar umownych i grzywien, </w:t>
      </w:r>
    </w:p>
    <w:p w14:paraId="0540A139" w14:textId="77777777" w:rsidR="00C476EA" w:rsidRDefault="00C476EA" w:rsidP="00C476EA">
      <w:pPr>
        <w:spacing w:after="0"/>
        <w:ind w:left="1134" w:hanging="850"/>
      </w:pPr>
      <w:r>
        <w:t>2.1.18.</w:t>
      </w:r>
      <w:r>
        <w:tab/>
        <w:t>zapadania lub osuwaniu się ziemi w wyniku działalności człowieka</w:t>
      </w:r>
    </w:p>
    <w:p w14:paraId="1B75A8AE" w14:textId="77777777" w:rsidR="00C476EA" w:rsidRDefault="00C476EA" w:rsidP="00C476EA">
      <w:pPr>
        <w:spacing w:after="0"/>
        <w:ind w:left="1134" w:hanging="850"/>
      </w:pPr>
      <w:r>
        <w:t>2.1.19.</w:t>
      </w:r>
      <w:r>
        <w:tab/>
        <w:t>awarii (mechanicznej bądź elektrycznej), zakłóceń i uszkodzeń maszyn i urządzeń z zastrzeżeniem postanowień i limitu określonego w punkcie 3.7.14 oraz z uwzględnieniem, że dla mienia określonego w pkt 1.1.5 niniejsze wyłączenie nie ma zastosowania,</w:t>
      </w:r>
    </w:p>
    <w:p w14:paraId="0BD4CBB1" w14:textId="77777777" w:rsidR="00C476EA" w:rsidRDefault="00C476EA" w:rsidP="00C476EA">
      <w:pPr>
        <w:spacing w:after="0"/>
        <w:ind w:left="1134" w:hanging="850"/>
      </w:pPr>
      <w:r>
        <w:t>2.1.20.</w:t>
      </w:r>
      <w:r>
        <w:tab/>
        <w:t>wadami konstrukcyjnymi lub projektowymi z uwzględnieniem, że dla mienia określonego w pkt 1.1.5. niniejsze wyłączenie nie ma zastosowania,</w:t>
      </w:r>
    </w:p>
    <w:p w14:paraId="7D970CC7" w14:textId="77777777" w:rsidR="00C476EA" w:rsidRDefault="00C476EA" w:rsidP="00C476EA">
      <w:pPr>
        <w:spacing w:after="0"/>
        <w:ind w:left="1134" w:hanging="850"/>
      </w:pPr>
      <w:r>
        <w:t>2.1.21.</w:t>
      </w:r>
      <w:r>
        <w:tab/>
        <w:t>utraty, uszkodzenia, zniekształcenia lub danych lub oprogramowania, w szczególności polegające na niekorzystnej zmianie w danych lub oprogramowaniu spowodowane zniszczeniem, uszkodzeniem lub inną deformacją ich oryginalnej struktury oraz polegające na niedziałaniu lub nieprawidłowym działaniu sprzętu elektronicznego, nośników informacji lub wbudowanych układów scalonych z uwzględnieniem, że dla mienia określonego w pkt 1.1.4 - 1.1.5 - niniejsze wyłączenie nie ma zastosowania; jeżeli w następstwie ww. zdarzeń wystąpił pożar lub wybuch Ubezpieczyciel ponosi odpowiedzialność za skutki tych zdarzeń,</w:t>
      </w:r>
    </w:p>
    <w:p w14:paraId="26D23970" w14:textId="77777777" w:rsidR="00C476EA" w:rsidRDefault="00C476EA" w:rsidP="00C476EA">
      <w:pPr>
        <w:spacing w:after="0"/>
        <w:ind w:left="1134" w:hanging="850"/>
      </w:pPr>
      <w:r>
        <w:t>2.1.22.</w:t>
      </w:r>
      <w:r>
        <w:tab/>
        <w:t xml:space="preserve">niezadziałania, nieprawidłowego działania lub błędnego zastosowania sprzętu, oprogramowania lub nośników danych używanych w dowolnym sprzęcie </w:t>
      </w:r>
      <w:r>
        <w:lastRenderedPageBreak/>
        <w:t>elektronicznym, sterowniku lub sieci, chyba że w następstwie wystąpiło inne zdarzenie niewyłączone z zakresu ubezpieczenia, wówczas Ubezpieczyciel ponosi odpowiedzialność wyłącznie za skutki takiego zdarzenia z uwzględnieniem, że dla mienia określonego w pkt 1.1.4 - 1.1.5 niniejsze wyłączenie nie ma zastosowania,</w:t>
      </w:r>
    </w:p>
    <w:p w14:paraId="69F23D00" w14:textId="77777777" w:rsidR="00C476EA" w:rsidRDefault="00C476EA" w:rsidP="00C476EA">
      <w:pPr>
        <w:spacing w:after="0"/>
        <w:ind w:left="1134" w:hanging="850"/>
      </w:pPr>
      <w:r>
        <w:t>2.1.23.</w:t>
      </w:r>
      <w:r>
        <w:tab/>
        <w:t>zalania w środkach obrotowych i innych rzeczach ruchomych, jeśli ubezpieczone mienie składowane było niżej niż 10 cm nad podłogą – za wyjątkiem tych przedmiotów ubezpieczenia, których składowanie ze względu na właściwości nie mogło być inaczej (wyłącznie w odniesieniu do pomieszczeń położonych poniżej poziomu gruntu),</w:t>
      </w:r>
    </w:p>
    <w:p w14:paraId="0D1B1580" w14:textId="77777777" w:rsidR="00C476EA" w:rsidRDefault="00C476EA" w:rsidP="00C476EA">
      <w:pPr>
        <w:spacing w:after="0"/>
        <w:ind w:left="1134" w:hanging="850"/>
      </w:pPr>
      <w:r>
        <w:t>2.1.24.</w:t>
      </w:r>
      <w:r>
        <w:tab/>
        <w:t>powstałe w wyniku nie przestrzegania przez Ubezpieczającego wymogów określonych w obowiązujących przepisach prawa, Polskich Normach  i normach branżowych, o ile miało to wpływ na powstanie szkody lub jej rozmiar.</w:t>
      </w:r>
    </w:p>
    <w:p w14:paraId="74D233E4" w14:textId="77777777" w:rsidR="00C476EA" w:rsidRDefault="00C476EA" w:rsidP="00C476EA">
      <w:pPr>
        <w:spacing w:after="0"/>
        <w:ind w:left="1134" w:hanging="850"/>
      </w:pPr>
      <w:r>
        <w:t>2.1.25.</w:t>
      </w:r>
      <w:r>
        <w:tab/>
        <w:t>Ubezpieczyciel nie odpowiada za jakiekolwiek szkody powstałe w wyniku testów i prób gorących. Przez próby gorące należy rozumieć testowanie ubezpieczonego obiektu pod pełnym obciążeniem lub ruch próbny z użyciem mediów. Dla urządzeń wytwarzających lub przetwarzających prąd, próbami gorącymi jest podłączenie ich do siebie lub innego źródła zasilania.</w:t>
      </w:r>
    </w:p>
    <w:p w14:paraId="3123041A" w14:textId="08350357" w:rsidR="00C476EA" w:rsidRPr="00F54F94" w:rsidRDefault="00C476EA" w:rsidP="00C476EA">
      <w:pPr>
        <w:spacing w:after="0"/>
        <w:ind w:left="1134" w:hanging="850"/>
        <w:jc w:val="both"/>
        <w:rPr>
          <w:highlight w:val="lightGray"/>
        </w:rPr>
      </w:pPr>
      <w:r>
        <w:t>2.1.26.</w:t>
      </w:r>
      <w:r w:rsidR="00F54F94">
        <w:t xml:space="preserve"> </w:t>
      </w:r>
      <w:r w:rsidRPr="00F54F94">
        <w:rPr>
          <w:highlight w:val="lightGray"/>
        </w:rPr>
        <w:t>wyłączenie szkód polegających na pękaniu mrozowym/ dziur w drogach/chodnikach/mostach itp. na skutek pękania mrozowego / oddziaływania niskich temperatur.</w:t>
      </w:r>
    </w:p>
    <w:p w14:paraId="5E62F6BC" w14:textId="35EF35E8" w:rsidR="00B95547" w:rsidRPr="00F54F94" w:rsidRDefault="00B95547" w:rsidP="00B95547">
      <w:pPr>
        <w:spacing w:after="0"/>
        <w:ind w:left="1134" w:hanging="850"/>
        <w:jc w:val="both"/>
        <w:rPr>
          <w:highlight w:val="lightGray"/>
        </w:rPr>
      </w:pPr>
      <w:r w:rsidRPr="00F54F94">
        <w:rPr>
          <w:highlight w:val="lightGray"/>
        </w:rPr>
        <w:t xml:space="preserve">2.1.27.   </w:t>
      </w:r>
      <w:r w:rsidRPr="00F54F94">
        <w:rPr>
          <w:rFonts w:ascii="Arial" w:hAnsi="Arial" w:cs="Arial"/>
          <w:sz w:val="20"/>
          <w:szCs w:val="20"/>
          <w:highlight w:val="lightGray"/>
        </w:rPr>
        <w:t xml:space="preserve">powstałe w skutek eksploatacji przedmiotu ubezpieczenia po zaistnieniu szkody, bez dokonania napraw, jeżeli niewykonanie napraw miało wpływ na powstanie drugiej szkody, wyłączenie ma zastosowanie tylko dla mienia określonego </w:t>
      </w:r>
      <w:r w:rsidRPr="00F54F94">
        <w:rPr>
          <w:highlight w:val="lightGray"/>
        </w:rPr>
        <w:t>w ramach punktu 1.1.5.</w:t>
      </w:r>
    </w:p>
    <w:p w14:paraId="380714CA" w14:textId="197A7C97" w:rsidR="00B95547" w:rsidRPr="00F54F94" w:rsidRDefault="00B95547" w:rsidP="00B95547">
      <w:pPr>
        <w:spacing w:after="0"/>
        <w:ind w:left="1134" w:hanging="850"/>
        <w:jc w:val="both"/>
        <w:rPr>
          <w:highlight w:val="lightGray"/>
        </w:rPr>
      </w:pPr>
      <w:r w:rsidRPr="00F54F94">
        <w:rPr>
          <w:rFonts w:ascii="Arial" w:hAnsi="Arial" w:cs="Arial"/>
          <w:sz w:val="20"/>
          <w:szCs w:val="20"/>
          <w:highlight w:val="lightGray"/>
        </w:rPr>
        <w:t xml:space="preserve">2.1.28. </w:t>
      </w:r>
      <w:r w:rsidRPr="00F54F94">
        <w:rPr>
          <w:rFonts w:ascii="Arial" w:hAnsi="Arial" w:cs="Arial"/>
          <w:sz w:val="20"/>
          <w:szCs w:val="20"/>
          <w:highlight w:val="lightGray"/>
        </w:rPr>
        <w:tab/>
        <w:t xml:space="preserve">takie jak defekty estetyczne tj.: zadrapania na powierzchniach malowanych, polerowanych lub emaliowanych, o ile nie powstały one wskutek zdarzenia powodującego uszkodzenie przedmiotu ubezpieczenia, wyłączenie ma zastosowanie tylko dla mienia określonego </w:t>
      </w:r>
      <w:r w:rsidRPr="00F54F94">
        <w:rPr>
          <w:highlight w:val="lightGray"/>
        </w:rPr>
        <w:t>w ramach punktu 1.1.5.</w:t>
      </w:r>
    </w:p>
    <w:p w14:paraId="2E949903" w14:textId="2B714846" w:rsidR="00B95547" w:rsidRPr="00F54F94" w:rsidRDefault="00B95547" w:rsidP="00B95547">
      <w:pPr>
        <w:spacing w:after="0"/>
        <w:ind w:left="1134" w:hanging="850"/>
        <w:jc w:val="both"/>
        <w:rPr>
          <w:highlight w:val="lightGray"/>
        </w:rPr>
      </w:pPr>
      <w:r w:rsidRPr="00F54F94">
        <w:rPr>
          <w:rFonts w:ascii="Arial" w:hAnsi="Arial" w:cs="Arial"/>
          <w:sz w:val="20"/>
          <w:szCs w:val="20"/>
          <w:highlight w:val="lightGray"/>
        </w:rPr>
        <w:t xml:space="preserve">2.1.29. </w:t>
      </w:r>
      <w:r w:rsidRPr="00F54F94">
        <w:rPr>
          <w:rFonts w:ascii="Arial" w:hAnsi="Arial" w:cs="Arial"/>
          <w:sz w:val="20"/>
          <w:szCs w:val="20"/>
          <w:highlight w:val="lightGray"/>
        </w:rPr>
        <w:tab/>
        <w:t xml:space="preserve">Ubezpieczyciel nie odpowiada za jakiekolwiek koszty poniesione przez Ubezpieczającego w związku z konserwacją, modernizacją, remontami lub naprawami gwarancyjnymi ubezpieczonego sprzętu elektronicznego; wyłączenie ma zastosowanie tylko dla mienia określonego </w:t>
      </w:r>
      <w:r w:rsidRPr="00F54F94">
        <w:rPr>
          <w:highlight w:val="lightGray"/>
        </w:rPr>
        <w:t>w ramach punktu 1.1.5.</w:t>
      </w:r>
    </w:p>
    <w:p w14:paraId="35A3BCE1" w14:textId="22891D4C" w:rsidR="00B95547" w:rsidRDefault="00B95547" w:rsidP="00B95547">
      <w:pPr>
        <w:spacing w:after="0"/>
        <w:ind w:left="1134" w:hanging="850"/>
        <w:jc w:val="both"/>
        <w:rPr>
          <w:highlight w:val="lightGray"/>
        </w:rPr>
      </w:pPr>
      <w:r w:rsidRPr="00F54F94">
        <w:rPr>
          <w:rFonts w:ascii="Arial" w:hAnsi="Arial" w:cs="Arial"/>
          <w:sz w:val="20"/>
          <w:szCs w:val="20"/>
          <w:highlight w:val="lightGray"/>
        </w:rPr>
        <w:t>2.1.30.</w:t>
      </w:r>
      <w:r w:rsidRPr="00F54F94">
        <w:rPr>
          <w:rFonts w:ascii="Arial" w:hAnsi="Arial" w:cs="Arial"/>
          <w:sz w:val="20"/>
          <w:szCs w:val="20"/>
          <w:highlight w:val="lightGray"/>
        </w:rPr>
        <w:tab/>
        <w:t xml:space="preserve">Ubezpieczyciel nie odpowiada za jakiekolwiek pośrednie następstwa zdarzeń objętych ochroną, takie jak utrata zysku, utrata rynku itp. wyłączenie ma zastosowanie tylko dla mienia określonego </w:t>
      </w:r>
      <w:r w:rsidRPr="00F54F94">
        <w:rPr>
          <w:highlight w:val="lightGray"/>
        </w:rPr>
        <w:t>w ramach punktu 1.1.5.</w:t>
      </w:r>
    </w:p>
    <w:p w14:paraId="0135B598" w14:textId="0484388D" w:rsidR="00301127" w:rsidRDefault="00301127" w:rsidP="00B95547">
      <w:pPr>
        <w:spacing w:after="0"/>
        <w:ind w:left="1134" w:hanging="850"/>
        <w:jc w:val="both"/>
      </w:pPr>
    </w:p>
    <w:p w14:paraId="5F7A32C4" w14:textId="21E57E62" w:rsidR="00301127" w:rsidRPr="00301127" w:rsidRDefault="00301127" w:rsidP="00301127">
      <w:pPr>
        <w:spacing w:after="0"/>
        <w:rPr>
          <w:b/>
        </w:rPr>
      </w:pPr>
      <w:r w:rsidRPr="00F54F94">
        <w:rPr>
          <w:b/>
        </w:rPr>
        <w:t>BYŁO:</w:t>
      </w:r>
    </w:p>
    <w:p w14:paraId="79BB6970" w14:textId="77777777" w:rsidR="00301127" w:rsidRPr="00301127" w:rsidRDefault="00301127" w:rsidP="00301127">
      <w:pPr>
        <w:spacing w:after="0"/>
        <w:ind w:left="1134" w:hanging="850"/>
        <w:jc w:val="both"/>
        <w:rPr>
          <w:b/>
        </w:rPr>
      </w:pPr>
      <w:r w:rsidRPr="00301127">
        <w:rPr>
          <w:b/>
        </w:rPr>
        <w:t>6.</w:t>
      </w:r>
      <w:r w:rsidRPr="00301127">
        <w:rPr>
          <w:b/>
        </w:rPr>
        <w:tab/>
        <w:t>Franszyzy i udziały własne</w:t>
      </w:r>
    </w:p>
    <w:p w14:paraId="25C8EABF" w14:textId="77777777" w:rsidR="00301127" w:rsidRDefault="00301127" w:rsidP="00301127">
      <w:pPr>
        <w:spacing w:after="0"/>
        <w:ind w:left="1134" w:hanging="850"/>
        <w:jc w:val="both"/>
      </w:pPr>
      <w:r>
        <w:t>6.1.</w:t>
      </w:r>
      <w:r>
        <w:tab/>
        <w:t>Franszyza integralna: brak</w:t>
      </w:r>
    </w:p>
    <w:p w14:paraId="27E25B02" w14:textId="77777777" w:rsidR="00301127" w:rsidRDefault="00301127" w:rsidP="00301127">
      <w:pPr>
        <w:spacing w:after="0"/>
        <w:ind w:left="1134" w:hanging="850"/>
        <w:jc w:val="both"/>
      </w:pPr>
      <w:r>
        <w:t>6.2.</w:t>
      </w:r>
      <w:r>
        <w:tab/>
        <w:t>Franszyza redukcyjna: brak</w:t>
      </w:r>
    </w:p>
    <w:p w14:paraId="3E4F5BBE" w14:textId="7C2E3FED" w:rsidR="00301127" w:rsidRDefault="00301127" w:rsidP="00301127">
      <w:pPr>
        <w:spacing w:after="0"/>
        <w:ind w:left="1134" w:hanging="850"/>
        <w:jc w:val="both"/>
      </w:pPr>
      <w:r>
        <w:t>6.3.</w:t>
      </w:r>
      <w:r>
        <w:tab/>
        <w:t>Udziały własne: brak</w:t>
      </w:r>
    </w:p>
    <w:p w14:paraId="0C9616B5" w14:textId="3F7311AD" w:rsidR="00301127" w:rsidRDefault="00301127" w:rsidP="00301127">
      <w:pPr>
        <w:spacing w:after="0"/>
        <w:jc w:val="both"/>
      </w:pPr>
    </w:p>
    <w:p w14:paraId="3C7A0093" w14:textId="361BEF00" w:rsidR="00301127" w:rsidRPr="00301127" w:rsidRDefault="00301127" w:rsidP="00301127">
      <w:pPr>
        <w:spacing w:after="0"/>
        <w:jc w:val="both"/>
        <w:rPr>
          <w:b/>
        </w:rPr>
      </w:pPr>
      <w:r w:rsidRPr="00301127">
        <w:rPr>
          <w:b/>
        </w:rPr>
        <w:t>JEST:</w:t>
      </w:r>
    </w:p>
    <w:p w14:paraId="2455529A" w14:textId="77777777" w:rsidR="00301127" w:rsidRPr="00301127" w:rsidRDefault="00301127" w:rsidP="00301127">
      <w:pPr>
        <w:spacing w:after="0"/>
        <w:ind w:left="1134" w:hanging="850"/>
        <w:jc w:val="both"/>
        <w:rPr>
          <w:b/>
        </w:rPr>
      </w:pPr>
      <w:r w:rsidRPr="00301127">
        <w:rPr>
          <w:b/>
        </w:rPr>
        <w:t>6.</w:t>
      </w:r>
      <w:r w:rsidRPr="00301127">
        <w:rPr>
          <w:b/>
        </w:rPr>
        <w:tab/>
        <w:t>Franszyzy i udziały własne</w:t>
      </w:r>
    </w:p>
    <w:p w14:paraId="784EA87F" w14:textId="77777777" w:rsidR="00301127" w:rsidRDefault="00301127" w:rsidP="00301127">
      <w:pPr>
        <w:spacing w:after="0"/>
        <w:ind w:left="1134" w:hanging="850"/>
        <w:jc w:val="both"/>
      </w:pPr>
      <w:r>
        <w:t>6.1.</w:t>
      </w:r>
      <w:r>
        <w:tab/>
        <w:t>Franszyza integralna: brak</w:t>
      </w:r>
    </w:p>
    <w:p w14:paraId="4E8E4D2C" w14:textId="5862A6FD" w:rsidR="00301127" w:rsidRDefault="00301127" w:rsidP="00301127">
      <w:pPr>
        <w:spacing w:after="0"/>
        <w:ind w:left="1134" w:hanging="850"/>
        <w:jc w:val="both"/>
      </w:pPr>
      <w:r>
        <w:t>6.2.</w:t>
      </w:r>
      <w:r>
        <w:tab/>
        <w:t>Franszyza redukcyjna: brak</w:t>
      </w:r>
      <w:bookmarkStart w:id="0" w:name="_GoBack"/>
      <w:bookmarkEnd w:id="0"/>
      <w:r>
        <w:t xml:space="preserve">; w zakresie budynku wyłączonego z eksploatacji ustanawia się </w:t>
      </w:r>
      <w:r w:rsidRPr="0088394D">
        <w:rPr>
          <w:rFonts w:ascii="Calibri" w:hAnsi="Calibri" w:cs="Arial"/>
          <w:sz w:val="21"/>
          <w:szCs w:val="21"/>
        </w:rPr>
        <w:t>franszyz</w:t>
      </w:r>
      <w:r>
        <w:rPr>
          <w:rFonts w:ascii="Calibri" w:hAnsi="Calibri" w:cs="Arial"/>
          <w:sz w:val="21"/>
          <w:szCs w:val="21"/>
        </w:rPr>
        <w:t>ę</w:t>
      </w:r>
      <w:r w:rsidRPr="0088394D">
        <w:rPr>
          <w:rFonts w:ascii="Calibri" w:hAnsi="Calibri" w:cs="Arial"/>
          <w:sz w:val="21"/>
          <w:szCs w:val="21"/>
        </w:rPr>
        <w:t xml:space="preserve"> redukcyjn</w:t>
      </w:r>
      <w:r>
        <w:rPr>
          <w:rFonts w:ascii="Calibri" w:hAnsi="Calibri" w:cs="Arial"/>
          <w:sz w:val="21"/>
          <w:szCs w:val="21"/>
        </w:rPr>
        <w:t xml:space="preserve">ą wysokości </w:t>
      </w:r>
      <w:r w:rsidRPr="0088394D">
        <w:rPr>
          <w:rFonts w:ascii="Calibri" w:hAnsi="Calibri" w:cs="Arial"/>
          <w:sz w:val="21"/>
          <w:szCs w:val="21"/>
        </w:rPr>
        <w:t>10 % szkody, min.1.000,00 zł</w:t>
      </w:r>
    </w:p>
    <w:p w14:paraId="152CDD26" w14:textId="77777777" w:rsidR="00301127" w:rsidRDefault="00301127" w:rsidP="00301127">
      <w:pPr>
        <w:spacing w:after="0"/>
        <w:ind w:left="1134" w:hanging="850"/>
        <w:jc w:val="both"/>
      </w:pPr>
      <w:r>
        <w:t>6.3.</w:t>
      </w:r>
      <w:r>
        <w:tab/>
        <w:t>Udziały własne: brak</w:t>
      </w:r>
    </w:p>
    <w:p w14:paraId="68ACA99D" w14:textId="77777777" w:rsidR="00301127" w:rsidRPr="00B95547" w:rsidRDefault="00301127" w:rsidP="00301127">
      <w:pPr>
        <w:spacing w:after="0"/>
        <w:jc w:val="both"/>
      </w:pPr>
    </w:p>
    <w:p w14:paraId="09973C8C" w14:textId="77777777" w:rsidR="006000AF" w:rsidRDefault="006000AF" w:rsidP="006000A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14:paraId="1E5166EE" w14:textId="6E0DF074" w:rsidR="00773D82" w:rsidRDefault="006000AF" w:rsidP="006000A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773D82">
        <w:rPr>
          <w:b/>
          <w:bCs/>
          <w:sz w:val="22"/>
          <w:szCs w:val="22"/>
        </w:rPr>
        <w:t>Ubezpieczenie odpowiedzialności cywilnej</w:t>
      </w:r>
    </w:p>
    <w:p w14:paraId="23B98D76" w14:textId="517C3FF1" w:rsidR="00773D82" w:rsidRPr="006000AF" w:rsidRDefault="00773D82" w:rsidP="00773D82">
      <w:pPr>
        <w:pStyle w:val="Default"/>
        <w:rPr>
          <w:b/>
          <w:sz w:val="22"/>
          <w:szCs w:val="22"/>
        </w:rPr>
      </w:pPr>
      <w:r w:rsidRPr="006000AF">
        <w:rPr>
          <w:b/>
          <w:sz w:val="22"/>
          <w:szCs w:val="22"/>
        </w:rPr>
        <w:t>Było:</w:t>
      </w:r>
    </w:p>
    <w:p w14:paraId="26ADDDFD" w14:textId="77777777" w:rsidR="00773D82" w:rsidRDefault="00773D82" w:rsidP="00773D82">
      <w:pPr>
        <w:pStyle w:val="Default"/>
        <w:rPr>
          <w:sz w:val="22"/>
          <w:szCs w:val="22"/>
        </w:rPr>
      </w:pPr>
    </w:p>
    <w:p w14:paraId="422DE894" w14:textId="602E3748" w:rsidR="00773D82" w:rsidRDefault="00773D82" w:rsidP="00773D82">
      <w:pPr>
        <w:spacing w:after="0"/>
        <w:ind w:left="1134" w:hanging="850"/>
        <w:jc w:val="both"/>
      </w:pPr>
      <w:r w:rsidRPr="00773D82">
        <w:rPr>
          <w:b/>
          <w:bCs/>
        </w:rPr>
        <w:t>7.2.</w:t>
      </w:r>
      <w:r w:rsidRPr="00773D82">
        <w:rPr>
          <w:b/>
          <w:bCs/>
        </w:rPr>
        <w:tab/>
        <w:t xml:space="preserve">Dopuszczalne limity odpowiedzialności. </w:t>
      </w:r>
      <w:r w:rsidRPr="00773D82">
        <w:rPr>
          <w:bCs/>
        </w:rPr>
        <w:t>Podane poniżej limity odpowiedzialności ustanowione są na jedno i wszystkie zdarzenia w rocznym okresie ubezpieczenia (bez możliwości ich ograniczenia, w przypadku zbiegu dwóch lub więcej klauzul – stosuje się limit wyższy).</w:t>
      </w:r>
    </w:p>
    <w:tbl>
      <w:tblPr>
        <w:tblW w:w="991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288"/>
        <w:gridCol w:w="6442"/>
        <w:gridCol w:w="2184"/>
      </w:tblGrid>
      <w:tr w:rsidR="00773D82" w:rsidRPr="006C7DE3" w14:paraId="71FB94C8" w14:textId="77777777" w:rsidTr="00645F17">
        <w:trPr>
          <w:cantSplit/>
          <w:trHeight w:val="1098"/>
          <w:tblHeader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44A8D2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</w:rPr>
            </w:pPr>
            <w:r w:rsidRPr="006C7DE3">
              <w:rPr>
                <w:rFonts w:cs="Tahoma"/>
                <w:b/>
              </w:rPr>
              <w:t xml:space="preserve">Numer ryzyka </w:t>
            </w:r>
            <w:r w:rsidRPr="006C7DE3">
              <w:rPr>
                <w:rFonts w:cs="Tahoma"/>
              </w:rPr>
              <w:t>– odniesienie do pełnej treści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0D679E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  <w:b/>
              </w:rPr>
            </w:pPr>
            <w:r w:rsidRPr="006C7DE3">
              <w:rPr>
                <w:rFonts w:cs="Tahoma"/>
                <w:b/>
              </w:rPr>
              <w:t>Nazwa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CDE74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  <w:b/>
              </w:rPr>
            </w:pPr>
            <w:proofErr w:type="spellStart"/>
            <w:r w:rsidRPr="006C7DE3">
              <w:rPr>
                <w:rFonts w:cs="Tahoma"/>
                <w:b/>
              </w:rPr>
              <w:t>Podlimit</w:t>
            </w:r>
            <w:proofErr w:type="spellEnd"/>
            <w:r w:rsidRPr="006C7DE3">
              <w:rPr>
                <w:rFonts w:cs="Tahoma"/>
                <w:b/>
              </w:rPr>
              <w:t xml:space="preserve"> (w zł)</w:t>
            </w:r>
          </w:p>
          <w:p w14:paraId="20FF01FA" w14:textId="77777777" w:rsidR="00773D82" w:rsidRPr="006C7DE3" w:rsidRDefault="00773D82" w:rsidP="00645F17">
            <w:pPr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(na jedno i wszystkie zdarzenia w okresie ubezpieczenia)</w:t>
            </w:r>
          </w:p>
        </w:tc>
      </w:tr>
      <w:tr w:rsidR="00773D82" w:rsidRPr="006C7DE3" w14:paraId="17419A19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87A900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3.5.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B5803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  <w:color w:val="000000"/>
              </w:rPr>
            </w:pPr>
            <w:r w:rsidRPr="006C7DE3">
              <w:rPr>
                <w:rFonts w:cs="Tahoma"/>
                <w:color w:val="000000"/>
              </w:rPr>
              <w:t>OC za szkody w mieniu, z którego ubezpieczający korzysta na podstawie umowy użytkowania, najmu, dzierżawy, użyczenia, przechowania lub innej umowy nienazwanej – limit dla ruchomości (nieruchomości do sumy gwarancyjnej)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C6452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400.000,00</w:t>
            </w:r>
          </w:p>
        </w:tc>
      </w:tr>
      <w:tr w:rsidR="00773D82" w:rsidRPr="006C7DE3" w14:paraId="3CD80E28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171BF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3.6.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57CDB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za szkody powstałe pośrednio lub bezpośrednio z emisji, wycieku lub innej formy przedostania się do powietrza, wody, gruntu jakichkolwiek substancji niebezpiecznych (OC środowiskowe)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3E0E8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7D09983F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3E155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3.7.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085AAF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Czyste straty finansowe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BDF7D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15FB0EAD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22A0EB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3.8.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845745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Szkody wynikające z naruszenia przepisów ustawy z dnia 29.08.1997 r. o ochronie danych osobowych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4F4AB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100.000,00</w:t>
            </w:r>
          </w:p>
        </w:tc>
      </w:tr>
      <w:tr w:rsidR="00773D82" w:rsidRPr="006C7DE3" w14:paraId="1CFA1F43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ED26C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3.9.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8B4F54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 tytułu zarządzania i administrowania mieniem powierzonym z rozszerzeniem o szkody w mieniu przechowywanym, kontrolowanym lub chronionym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F180B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6CBF0D60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E08D5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3.13.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5B5C2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 tytułu zarządzania drogami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AC046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5565B6AE" w14:textId="77777777" w:rsidTr="00645F17">
        <w:trPr>
          <w:cantSplit/>
          <w:trHeight w:val="1412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114CE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3.21.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3829A2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Włączenie odpowiedzialności za szkody z tytułu organizowania imprez kulturalnych, sportowo-rekreacyjnych i innych (w tym imprez masowych – z wyłączeniem imprez podlegających ubezpieczeniu obowiązkowemu) z uwzględnieniem pokazów pirotechnicznych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1FCFF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500.000,00</w:t>
            </w:r>
          </w:p>
          <w:p w14:paraId="3F73B7FA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(</w:t>
            </w:r>
            <w:proofErr w:type="spellStart"/>
            <w:r w:rsidRPr="006C7DE3">
              <w:rPr>
                <w:rFonts w:cs="Tahoma"/>
              </w:rPr>
              <w:t>podlimit</w:t>
            </w:r>
            <w:proofErr w:type="spellEnd"/>
            <w:r w:rsidRPr="006C7DE3">
              <w:rPr>
                <w:rFonts w:cs="Tahoma"/>
              </w:rPr>
              <w:t xml:space="preserve"> dotyczy wyłącznie pokazów pirotechnicznych i sztucznych ogni</w:t>
            </w:r>
            <w:r>
              <w:rPr>
                <w:rFonts w:cs="Tahoma"/>
              </w:rPr>
              <w:t>)</w:t>
            </w:r>
          </w:p>
        </w:tc>
      </w:tr>
      <w:tr w:rsidR="00773D82" w:rsidRPr="006C7DE3" w14:paraId="2F15035A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E0847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3.31.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0682E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  <w:color w:val="000000"/>
              </w:rPr>
            </w:pPr>
            <w:r w:rsidRPr="006C7DE3">
              <w:rPr>
                <w:rFonts w:cs="Tahoma"/>
                <w:color w:val="000000"/>
              </w:rPr>
              <w:t>OC pracodawcy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98521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260C1A52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E6EA8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3.33.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81081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za szkody w mieniu pracowników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DE6CE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30F7927E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5A7915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3.40.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E3E46F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Odpowiedzialność cywilna za szkody do naprawienia, których Ubezpieczający/ Ubezpieczony na podstawie prawomocnego orzeczenia sądowego zobowiązany jest w oparciu o zasadę słuszności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F4CF0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200.000,00</w:t>
            </w:r>
          </w:p>
        </w:tc>
      </w:tr>
      <w:tr w:rsidR="00773D82" w:rsidRPr="006C7DE3" w14:paraId="65B6C6E9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BB68E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8.10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723B3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Klauzula wykonywania władzy publicznej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17A1F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538410BD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F9B5B5" w14:textId="77777777" w:rsidR="00773D82" w:rsidRPr="009C2D60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9C2D60">
              <w:rPr>
                <w:rFonts w:cs="Tahoma"/>
              </w:rPr>
              <w:t>2.4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BCAB29" w14:textId="77777777" w:rsidR="00773D82" w:rsidRPr="009C2D60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9C2D60">
              <w:rPr>
                <w:rFonts w:cs="Tahoma"/>
              </w:rPr>
              <w:t>wynikłe z bezprawnego działania lub zaniechania będącego skutkiem wykonywania władzy publicznej, wynikające z Kodeksu cywilnego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F0587" w14:textId="77777777" w:rsidR="00773D82" w:rsidRPr="009C2D60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9C2D60">
              <w:rPr>
                <w:rFonts w:cs="Tahoma"/>
              </w:rPr>
              <w:t>1.000.000,00</w:t>
            </w:r>
          </w:p>
        </w:tc>
      </w:tr>
      <w:tr w:rsidR="00773D82" w:rsidRPr="006C7DE3" w14:paraId="106E717A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8316E1" w14:textId="77777777" w:rsidR="00773D82" w:rsidRPr="009C2D60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9C2D60">
              <w:rPr>
                <w:rFonts w:cs="Tahoma"/>
              </w:rPr>
              <w:t>2.5.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115EA7" w14:textId="77777777" w:rsidR="00773D82" w:rsidRPr="009C2D60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9C2D60">
              <w:rPr>
                <w:rFonts w:cs="Tahoma"/>
              </w:rPr>
              <w:t>wynikłe z art. 417(1) oraz art. 417(2) Kodeksu cywilnego.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8E6E3" w14:textId="77777777" w:rsidR="00773D82" w:rsidRPr="009C2D60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9C2D60">
              <w:rPr>
                <w:rFonts w:cs="Tahoma"/>
              </w:rPr>
              <w:t>1.000.000,00</w:t>
            </w:r>
          </w:p>
        </w:tc>
      </w:tr>
    </w:tbl>
    <w:p w14:paraId="45D9EF29" w14:textId="77777777" w:rsidR="00B95547" w:rsidRDefault="00B95547" w:rsidP="00C476EA">
      <w:pPr>
        <w:spacing w:after="0"/>
        <w:ind w:left="1134" w:hanging="850"/>
        <w:jc w:val="both"/>
      </w:pPr>
    </w:p>
    <w:p w14:paraId="2365F1F3" w14:textId="78CFA49C" w:rsidR="00C476EA" w:rsidRPr="006000AF" w:rsidRDefault="00773D82" w:rsidP="00C476EA">
      <w:pPr>
        <w:spacing w:after="0"/>
        <w:ind w:left="1134" w:hanging="850"/>
        <w:rPr>
          <w:b/>
        </w:rPr>
      </w:pPr>
      <w:r w:rsidRPr="006000AF">
        <w:rPr>
          <w:b/>
        </w:rPr>
        <w:t>JEST:</w:t>
      </w:r>
    </w:p>
    <w:p w14:paraId="50EADBB3" w14:textId="5CFB3293" w:rsidR="00773D82" w:rsidRDefault="00773D82" w:rsidP="00C476EA">
      <w:pPr>
        <w:spacing w:after="0"/>
        <w:ind w:left="1134" w:hanging="850"/>
      </w:pPr>
    </w:p>
    <w:p w14:paraId="68D029BC" w14:textId="77777777" w:rsidR="00773D82" w:rsidRDefault="00773D82" w:rsidP="00773D82">
      <w:pPr>
        <w:spacing w:after="0"/>
        <w:ind w:left="1134" w:hanging="850"/>
        <w:jc w:val="both"/>
      </w:pPr>
      <w:r w:rsidRPr="00773D82">
        <w:rPr>
          <w:b/>
          <w:bCs/>
        </w:rPr>
        <w:t>7.2.</w:t>
      </w:r>
      <w:r w:rsidRPr="00773D82">
        <w:rPr>
          <w:b/>
          <w:bCs/>
        </w:rPr>
        <w:tab/>
        <w:t xml:space="preserve">Dopuszczalne limity odpowiedzialności. </w:t>
      </w:r>
      <w:r w:rsidRPr="00773D82">
        <w:rPr>
          <w:bCs/>
        </w:rPr>
        <w:t>Podane poniżej limity odpowiedzialności ustanowione są na jedno i wszystkie zdarzenia w rocznym okresie ubezpieczenia (bez możliwości ich ograniczenia, w przypadku zbiegu dwóch lub więcej klauzul – stosuje się limit wyższy).</w:t>
      </w:r>
    </w:p>
    <w:tbl>
      <w:tblPr>
        <w:tblW w:w="991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288"/>
        <w:gridCol w:w="6442"/>
        <w:gridCol w:w="2184"/>
      </w:tblGrid>
      <w:tr w:rsidR="00773D82" w:rsidRPr="006C7DE3" w14:paraId="236DD63B" w14:textId="77777777" w:rsidTr="00645F17">
        <w:trPr>
          <w:cantSplit/>
          <w:trHeight w:val="1098"/>
          <w:tblHeader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DDFDCC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</w:rPr>
            </w:pPr>
            <w:r w:rsidRPr="006C7DE3">
              <w:rPr>
                <w:rFonts w:cs="Tahoma"/>
                <w:b/>
              </w:rPr>
              <w:t xml:space="preserve">Numer ryzyka </w:t>
            </w:r>
            <w:r w:rsidRPr="006C7DE3">
              <w:rPr>
                <w:rFonts w:cs="Tahoma"/>
              </w:rPr>
              <w:t>– odniesienie do pełnej treści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5E2F30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  <w:b/>
              </w:rPr>
            </w:pPr>
            <w:r w:rsidRPr="006C7DE3">
              <w:rPr>
                <w:rFonts w:cs="Tahoma"/>
                <w:b/>
              </w:rPr>
              <w:t>Nazwa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50120" w14:textId="77777777" w:rsidR="00773D82" w:rsidRPr="006C7DE3" w:rsidRDefault="00773D82" w:rsidP="00645F17">
            <w:pPr>
              <w:snapToGrid w:val="0"/>
              <w:jc w:val="center"/>
              <w:rPr>
                <w:rFonts w:cs="Tahoma"/>
                <w:b/>
              </w:rPr>
            </w:pPr>
            <w:proofErr w:type="spellStart"/>
            <w:r w:rsidRPr="006C7DE3">
              <w:rPr>
                <w:rFonts w:cs="Tahoma"/>
                <w:b/>
              </w:rPr>
              <w:t>Podlimit</w:t>
            </w:r>
            <w:proofErr w:type="spellEnd"/>
            <w:r w:rsidRPr="006C7DE3">
              <w:rPr>
                <w:rFonts w:cs="Tahoma"/>
                <w:b/>
              </w:rPr>
              <w:t xml:space="preserve"> (w zł)</w:t>
            </w:r>
          </w:p>
          <w:p w14:paraId="45492DC6" w14:textId="77777777" w:rsidR="00773D82" w:rsidRPr="006C7DE3" w:rsidRDefault="00773D82" w:rsidP="00645F17">
            <w:pPr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(na jedno i wszystkie zdarzenia w okresie ubezpieczenia)</w:t>
            </w:r>
          </w:p>
        </w:tc>
      </w:tr>
      <w:tr w:rsidR="00773D82" w:rsidRPr="006C7DE3" w14:paraId="01288878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C04BFB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3.5.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2FBF04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  <w:color w:val="000000"/>
              </w:rPr>
            </w:pPr>
            <w:r w:rsidRPr="006C7DE3">
              <w:rPr>
                <w:rFonts w:cs="Tahoma"/>
                <w:color w:val="000000"/>
              </w:rPr>
              <w:t>OC za szkody w mieniu, z którego ubezpieczający korzysta na podstawie umowy użytkowania, najmu, dzierżawy, użyczenia, przechowania lub innej umowy nienazwanej – limit dla ruchomości (nieruchomości do sumy gwarancyjnej)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FC655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400.000,00</w:t>
            </w:r>
          </w:p>
        </w:tc>
      </w:tr>
      <w:tr w:rsidR="00773D82" w:rsidRPr="006C7DE3" w14:paraId="5FF1FD7A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08120E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3.6.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947E0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za szkody powstałe pośrednio lub bezpośrednio z emisji, wycieku lub innej formy przedostania się do powietrza, wody, gruntu jakichkolwiek substancji niebezpiecznych (OC środowiskowe)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748D6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6C9F107C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612F3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3.7.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61E81E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Czyste straty finansowe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299B2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3AD568AA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8688C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3.8.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F944E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Szkody wynikające z naruszenia przepisów ustawy z dnia 29.08.1997 r. o ochronie danych osobowych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95F30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100.000,00</w:t>
            </w:r>
          </w:p>
        </w:tc>
      </w:tr>
      <w:tr w:rsidR="00773D82" w:rsidRPr="006C7DE3" w14:paraId="29E5B494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D0C63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3.9.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710881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 tytułu zarządzania i administrowania mieniem powierzonym z rozszerzeniem o szkody w mieniu przechowywanym, kontrolowanym lub chronionym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03532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787D4752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D5D84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3.13.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9834B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 tytułu zarządzania drogami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EB547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5A9F446C" w14:textId="77777777" w:rsidTr="00645F17">
        <w:trPr>
          <w:cantSplit/>
          <w:trHeight w:val="1412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60F85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3.21.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2E4F89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Włączenie odpowiedzialności za szkody z tytułu organizowania imprez kulturalnych, sportowo-rekreacyjnych i innych (w tym imprez masowych – z wyłączeniem imprez podlegających ubezpieczeniu obowiązkowemu) z uwzględnieniem pokazów pirotechnicznych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1C1A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500.000,00</w:t>
            </w:r>
          </w:p>
          <w:p w14:paraId="1578E96A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(</w:t>
            </w:r>
            <w:proofErr w:type="spellStart"/>
            <w:r w:rsidRPr="006C7DE3">
              <w:rPr>
                <w:rFonts w:cs="Tahoma"/>
              </w:rPr>
              <w:t>podlimit</w:t>
            </w:r>
            <w:proofErr w:type="spellEnd"/>
            <w:r w:rsidRPr="006C7DE3">
              <w:rPr>
                <w:rFonts w:cs="Tahoma"/>
              </w:rPr>
              <w:t xml:space="preserve"> dotyczy wyłącznie pokazów pirotechnicznych i sztucznych ogni</w:t>
            </w:r>
            <w:r>
              <w:rPr>
                <w:rFonts w:cs="Tahoma"/>
              </w:rPr>
              <w:t>)</w:t>
            </w:r>
          </w:p>
        </w:tc>
      </w:tr>
      <w:tr w:rsidR="00773D82" w:rsidRPr="006C7DE3" w14:paraId="18E39CB2" w14:textId="77777777" w:rsidTr="00645F17">
        <w:trPr>
          <w:cantSplit/>
          <w:trHeight w:val="1412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55AE9" w14:textId="227E57ED" w:rsidR="00773D82" w:rsidRPr="00F54F94" w:rsidRDefault="00773D82" w:rsidP="00645F17">
            <w:pPr>
              <w:snapToGrid w:val="0"/>
              <w:spacing w:after="0"/>
              <w:jc w:val="center"/>
              <w:rPr>
                <w:rFonts w:cs="Tahoma"/>
                <w:highlight w:val="lightGray"/>
              </w:rPr>
            </w:pPr>
            <w:r w:rsidRPr="00F54F94">
              <w:rPr>
                <w:rFonts w:cs="Tahoma"/>
                <w:highlight w:val="lightGray"/>
              </w:rPr>
              <w:t>3.25.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DD853F" w14:textId="23D0E28D" w:rsidR="00773D82" w:rsidRPr="00F54F94" w:rsidRDefault="00773D82" w:rsidP="00645F17">
            <w:pPr>
              <w:snapToGrid w:val="0"/>
              <w:spacing w:after="0"/>
              <w:rPr>
                <w:rFonts w:cs="Tahoma"/>
                <w:highlight w:val="lightGray"/>
              </w:rPr>
            </w:pPr>
            <w:r w:rsidRPr="00F54F94">
              <w:rPr>
                <w:rFonts w:cs="Tahoma"/>
                <w:highlight w:val="lightGray"/>
              </w:rPr>
              <w:t>włączenie odpowiedzialności cywilnej za szkody wynikłe z przeniesienia chorób zakaźnych, z włączeniem HIV, WZW i zakażeniami bakteryjnymi oraz spowodowane zatruciami pokarmowymi, związanymi z prowadzeniem stołówek oraz za szkody powstałe wskutek wprowadzenia do obiegu wody zanieczyszczonej lub o szkodliwych właściwościach,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D8B3D" w14:textId="18E967B2" w:rsidR="00773D82" w:rsidRPr="00F54F94" w:rsidRDefault="00251C26" w:rsidP="00645F17">
            <w:pPr>
              <w:snapToGrid w:val="0"/>
              <w:spacing w:after="0"/>
              <w:jc w:val="right"/>
              <w:rPr>
                <w:rFonts w:cs="Tahoma"/>
                <w:highlight w:val="lightGray"/>
              </w:rPr>
            </w:pPr>
            <w:r w:rsidRPr="00F54F94">
              <w:rPr>
                <w:rFonts w:cs="Tahoma"/>
                <w:highlight w:val="lightGray"/>
              </w:rPr>
              <w:t>1.000.000,00</w:t>
            </w:r>
          </w:p>
        </w:tc>
      </w:tr>
      <w:tr w:rsidR="00773D82" w:rsidRPr="006C7DE3" w14:paraId="6DB8DAEC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0D6ED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3.31.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1206F5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  <w:color w:val="000000"/>
              </w:rPr>
            </w:pPr>
            <w:r w:rsidRPr="006C7DE3">
              <w:rPr>
                <w:rFonts w:cs="Tahoma"/>
                <w:color w:val="000000"/>
              </w:rPr>
              <w:t>OC pracodawcy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1BC13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49489796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B38E83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3.33.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F1E50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OC za szkody w mieniu pracowników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AE464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300.000,00</w:t>
            </w:r>
          </w:p>
        </w:tc>
      </w:tr>
      <w:tr w:rsidR="00773D82" w:rsidRPr="006C7DE3" w14:paraId="282DF0D5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C255F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3.40.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252BF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Odpowiedzialność cywilna za szkody do naprawienia, których Ubezpieczający/ Ubezpieczony na podstawie prawomocnego orzeczenia sądowego zobowiązany jest w oparciu o zasadę słuszności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D7428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200.000,00</w:t>
            </w:r>
          </w:p>
        </w:tc>
      </w:tr>
      <w:tr w:rsidR="00773D82" w:rsidRPr="006C7DE3" w14:paraId="1508026F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7CEE1B" w14:textId="77777777" w:rsidR="00773D82" w:rsidRPr="006C7DE3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6C7DE3">
              <w:rPr>
                <w:rFonts w:cs="Tahoma"/>
              </w:rPr>
              <w:t>8.10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7234E" w14:textId="77777777" w:rsidR="00773D82" w:rsidRPr="006C7DE3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6C7DE3">
              <w:rPr>
                <w:rFonts w:cs="Tahoma"/>
              </w:rPr>
              <w:t>Klauzula wykonywania władzy publicznej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2223C" w14:textId="77777777" w:rsidR="00773D82" w:rsidRPr="006C7DE3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6C7DE3">
              <w:rPr>
                <w:rFonts w:cs="Tahoma"/>
              </w:rPr>
              <w:t>1.000.000,00</w:t>
            </w:r>
          </w:p>
        </w:tc>
      </w:tr>
      <w:tr w:rsidR="00773D82" w:rsidRPr="006C7DE3" w14:paraId="160E472E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21D5C" w14:textId="77777777" w:rsidR="00773D82" w:rsidRPr="009C2D60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9C2D60">
              <w:rPr>
                <w:rFonts w:cs="Tahoma"/>
              </w:rPr>
              <w:t>2.4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D45BD" w14:textId="77777777" w:rsidR="00773D82" w:rsidRPr="009C2D60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9C2D60">
              <w:rPr>
                <w:rFonts w:cs="Tahoma"/>
              </w:rPr>
              <w:t>wynikłe z bezprawnego działania lub zaniechania będącego skutkiem wykonywania władzy publicznej, wynikające z Kodeksu cywilnego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92C1E" w14:textId="77777777" w:rsidR="00773D82" w:rsidRPr="009C2D60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9C2D60">
              <w:rPr>
                <w:rFonts w:cs="Tahoma"/>
              </w:rPr>
              <w:t>1.000.000,00</w:t>
            </w:r>
          </w:p>
        </w:tc>
      </w:tr>
      <w:tr w:rsidR="00773D82" w:rsidRPr="006C7DE3" w14:paraId="64874235" w14:textId="77777777" w:rsidTr="00645F1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D5FBE" w14:textId="77777777" w:rsidR="00773D82" w:rsidRPr="009C2D60" w:rsidRDefault="00773D82" w:rsidP="00645F17">
            <w:pPr>
              <w:snapToGrid w:val="0"/>
              <w:spacing w:after="0"/>
              <w:jc w:val="center"/>
              <w:rPr>
                <w:rFonts w:cs="Tahoma"/>
              </w:rPr>
            </w:pPr>
            <w:r w:rsidRPr="009C2D60">
              <w:rPr>
                <w:rFonts w:cs="Tahoma"/>
              </w:rPr>
              <w:t>2.5.</w:t>
            </w:r>
          </w:p>
        </w:tc>
        <w:tc>
          <w:tcPr>
            <w:tcW w:w="6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EC00F" w14:textId="77777777" w:rsidR="00773D82" w:rsidRPr="009C2D60" w:rsidRDefault="00773D82" w:rsidP="00645F17">
            <w:pPr>
              <w:snapToGrid w:val="0"/>
              <w:spacing w:after="0"/>
              <w:rPr>
                <w:rFonts w:cs="Tahoma"/>
              </w:rPr>
            </w:pPr>
            <w:r w:rsidRPr="009C2D60">
              <w:rPr>
                <w:rFonts w:cs="Tahoma"/>
              </w:rPr>
              <w:t>wynikłe z art. 417(1) oraz art. 417(2) Kodeksu cywilnego.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AD697" w14:textId="77777777" w:rsidR="00773D82" w:rsidRPr="009C2D60" w:rsidRDefault="00773D82" w:rsidP="00645F17">
            <w:pPr>
              <w:snapToGrid w:val="0"/>
              <w:spacing w:after="0"/>
              <w:jc w:val="right"/>
              <w:rPr>
                <w:rFonts w:cs="Tahoma"/>
              </w:rPr>
            </w:pPr>
            <w:r w:rsidRPr="009C2D60">
              <w:rPr>
                <w:rFonts w:cs="Tahoma"/>
              </w:rPr>
              <w:t>1.000.000,00</w:t>
            </w:r>
          </w:p>
        </w:tc>
      </w:tr>
    </w:tbl>
    <w:p w14:paraId="2BD0155C" w14:textId="14DB81E7" w:rsidR="00773D82" w:rsidRDefault="00773D82" w:rsidP="00C476EA">
      <w:pPr>
        <w:spacing w:after="0"/>
        <w:ind w:left="1134" w:hanging="850"/>
      </w:pPr>
    </w:p>
    <w:p w14:paraId="44133C55" w14:textId="30FE524F" w:rsidR="008773AD" w:rsidRDefault="008773AD" w:rsidP="00C476EA">
      <w:pPr>
        <w:spacing w:after="0"/>
        <w:ind w:left="1134" w:hanging="850"/>
      </w:pPr>
    </w:p>
    <w:p w14:paraId="27A87AD7" w14:textId="6F1392C8" w:rsidR="008773AD" w:rsidRDefault="008773AD" w:rsidP="00C476EA">
      <w:pPr>
        <w:spacing w:after="0"/>
        <w:ind w:left="1134" w:hanging="850"/>
        <w:rPr>
          <w:b/>
        </w:rPr>
      </w:pPr>
      <w:r>
        <w:rPr>
          <w:b/>
        </w:rPr>
        <w:t>BYŁO:</w:t>
      </w:r>
    </w:p>
    <w:p w14:paraId="5CF2F25F" w14:textId="44257718" w:rsidR="008773AD" w:rsidRDefault="008773AD" w:rsidP="008773AD">
      <w:pPr>
        <w:spacing w:after="0"/>
        <w:ind w:left="1134" w:hanging="850"/>
        <w:jc w:val="both"/>
      </w:pPr>
      <w:r w:rsidRPr="008773AD">
        <w:rPr>
          <w:b/>
        </w:rPr>
        <w:t>3.5.</w:t>
      </w:r>
      <w:r w:rsidRPr="008773AD">
        <w:rPr>
          <w:b/>
        </w:rPr>
        <w:tab/>
        <w:t xml:space="preserve">odpowiedzialność cywilną za szkody w mieniu, z którego ubezpieczający/ ubezpieczony korzysta na podstawie umowy użytkowania, najmu, dzierżawy, użyczenia, przechowania lub innej umowy </w:t>
      </w:r>
      <w:r w:rsidRPr="008773AD">
        <w:t>nienazwanej (dotyczy nieruchomości i ruchomości); nie dopuszcza się wyłączenia szkód w mieniu o wartości artystycznej (w szczególności dziełach sztuki, muzealiach, księgozbiorach itp.) oraz sprzęcie elektronicznym, a także w pojazdach mechanicznych w zakresie w jakim szkoda nie może zostać zlikwidowania z ubezpieczenia AC,</w:t>
      </w:r>
    </w:p>
    <w:p w14:paraId="6C56AE3B" w14:textId="26F4C3F9" w:rsidR="008773AD" w:rsidRPr="008773AD" w:rsidRDefault="008773AD" w:rsidP="008773AD">
      <w:pPr>
        <w:spacing w:after="0"/>
        <w:ind w:left="1134" w:hanging="850"/>
        <w:jc w:val="both"/>
      </w:pPr>
      <w:r>
        <w:rPr>
          <w:b/>
        </w:rPr>
        <w:t xml:space="preserve">JEST: </w:t>
      </w:r>
    </w:p>
    <w:p w14:paraId="33A44CCA" w14:textId="10ACD8B4" w:rsidR="008773AD" w:rsidRDefault="008773AD" w:rsidP="008773AD">
      <w:pPr>
        <w:spacing w:after="0"/>
        <w:ind w:left="1134" w:hanging="850"/>
        <w:jc w:val="both"/>
      </w:pPr>
      <w:r w:rsidRPr="008773AD">
        <w:t>3.5.</w:t>
      </w:r>
      <w:r w:rsidRPr="008773AD">
        <w:tab/>
      </w:r>
      <w:r w:rsidRPr="008773AD">
        <w:rPr>
          <w:b/>
        </w:rPr>
        <w:t>odpowiedzialność cywilną za szkody w mieniu, z którego ubezpieczający/ ubezpieczony korzysta na podstawie umowy użytkowania, najmu, dzierżawy, użyczenia, przechowania lub innej umowy nienazwanej</w:t>
      </w:r>
      <w:r w:rsidRPr="008773AD">
        <w:t xml:space="preserve"> (dotyczy nieruchomości i ruchomości); nie dopuszcza się wyłączenia szkód w mieniu o wartości artystycznej (w szczególności dziełach sztuki, muzealiach, księgozbiorach itp.) oraz sprzęcie elektronicznym</w:t>
      </w:r>
    </w:p>
    <w:p w14:paraId="6AF13CD6" w14:textId="77777777" w:rsidR="008773AD" w:rsidRDefault="008773AD" w:rsidP="00C476EA">
      <w:pPr>
        <w:spacing w:after="0"/>
        <w:ind w:left="1134" w:hanging="850"/>
      </w:pPr>
    </w:p>
    <w:p w14:paraId="2FDB79CB" w14:textId="00E7E631" w:rsidR="006000AF" w:rsidRPr="006000AF" w:rsidRDefault="006000AF" w:rsidP="00C476EA">
      <w:pPr>
        <w:spacing w:after="0"/>
        <w:ind w:left="1134" w:hanging="850"/>
        <w:rPr>
          <w:b/>
        </w:rPr>
      </w:pPr>
      <w:r w:rsidRPr="006000AF">
        <w:rPr>
          <w:b/>
        </w:rPr>
        <w:t xml:space="preserve">3. Zmiana w załącznikach do SIWZ </w:t>
      </w:r>
      <w:r w:rsidR="008773AD">
        <w:rPr>
          <w:b/>
        </w:rPr>
        <w:t>–</w:t>
      </w:r>
      <w:r w:rsidRPr="006000AF">
        <w:rPr>
          <w:b/>
        </w:rPr>
        <w:t xml:space="preserve"> Załączniki</w:t>
      </w:r>
      <w:r w:rsidR="008773AD">
        <w:rPr>
          <w:b/>
        </w:rPr>
        <w:t xml:space="preserve"> 5a,</w:t>
      </w:r>
      <w:r w:rsidRPr="006000AF">
        <w:rPr>
          <w:b/>
        </w:rPr>
        <w:t xml:space="preserve"> 5c-5g</w:t>
      </w:r>
    </w:p>
    <w:p w14:paraId="3B42E667" w14:textId="77777777" w:rsidR="006000AF" w:rsidRDefault="006000AF" w:rsidP="00C476EA">
      <w:pPr>
        <w:spacing w:after="0"/>
        <w:ind w:left="1134" w:hanging="850"/>
      </w:pPr>
    </w:p>
    <w:p w14:paraId="076B2FD4" w14:textId="66ADF954" w:rsidR="006000AF" w:rsidRDefault="006000AF" w:rsidP="00C476EA">
      <w:pPr>
        <w:spacing w:after="0"/>
        <w:ind w:left="1134" w:hanging="850"/>
      </w:pPr>
      <w:r>
        <w:t>Aktualizacja nazw szkół</w:t>
      </w:r>
    </w:p>
    <w:p w14:paraId="4112E21A" w14:textId="1265CE74" w:rsidR="006000AF" w:rsidRPr="006000AF" w:rsidRDefault="006000AF" w:rsidP="00C476EA">
      <w:pPr>
        <w:spacing w:after="0"/>
        <w:ind w:left="1134" w:hanging="850"/>
        <w:rPr>
          <w:b/>
        </w:rPr>
      </w:pPr>
      <w:r w:rsidRPr="006000AF">
        <w:rPr>
          <w:b/>
        </w:rPr>
        <w:t>BYŁO:</w:t>
      </w:r>
    </w:p>
    <w:tbl>
      <w:tblPr>
        <w:tblW w:w="7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3920"/>
      </w:tblGrid>
      <w:tr w:rsidR="006000AF" w:rsidRPr="006000AF" w14:paraId="62775732" w14:textId="77777777" w:rsidTr="006000AF">
        <w:trPr>
          <w:trHeight w:val="6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B53B6" w14:textId="51D4D2AE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 xml:space="preserve">Zespół Szkół </w:t>
            </w:r>
            <w:r w:rsidRPr="006000AF"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>w Libidzy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7593E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Libidza ,ul. Olszyńskiego 2, 42-125 Kamyk</w:t>
            </w:r>
          </w:p>
        </w:tc>
      </w:tr>
      <w:tr w:rsidR="006000AF" w:rsidRPr="006000AF" w14:paraId="1D0B65F5" w14:textId="77777777" w:rsidTr="006000AF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8F16F" w14:textId="36090FDC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>Zespół Szkół</w:t>
            </w:r>
            <w:r w:rsidRPr="006000AF"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 xml:space="preserve"> w Białej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2E1C0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Biała, ul. Częstochowska 73, 42-125 Kamyk</w:t>
            </w:r>
          </w:p>
        </w:tc>
      </w:tr>
    </w:tbl>
    <w:p w14:paraId="6C58DC91" w14:textId="28129306" w:rsidR="006000AF" w:rsidRDefault="006000AF" w:rsidP="00C476EA">
      <w:pPr>
        <w:spacing w:after="0"/>
        <w:ind w:left="1134" w:hanging="850"/>
      </w:pPr>
    </w:p>
    <w:p w14:paraId="6B9F19D4" w14:textId="4819EA55" w:rsidR="006000AF" w:rsidRPr="006000AF" w:rsidRDefault="006000AF" w:rsidP="00C476EA">
      <w:pPr>
        <w:spacing w:after="0"/>
        <w:ind w:left="1134" w:hanging="850"/>
        <w:rPr>
          <w:b/>
        </w:rPr>
      </w:pPr>
      <w:r w:rsidRPr="006000AF">
        <w:rPr>
          <w:b/>
        </w:rPr>
        <w:t>JEST:</w:t>
      </w:r>
    </w:p>
    <w:tbl>
      <w:tblPr>
        <w:tblW w:w="7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3920"/>
      </w:tblGrid>
      <w:tr w:rsidR="006000AF" w:rsidRPr="006000AF" w14:paraId="1262CA6D" w14:textId="77777777" w:rsidTr="006000AF">
        <w:trPr>
          <w:trHeight w:val="6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7119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>Szkoła Podstawowa w Libidzy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0B2A8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Libidza ,ul. Olszyńskiego 2, 42-125 Kamyk</w:t>
            </w:r>
          </w:p>
        </w:tc>
      </w:tr>
      <w:tr w:rsidR="006000AF" w:rsidRPr="006000AF" w14:paraId="6CBCBD3F" w14:textId="77777777" w:rsidTr="006000AF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C6095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color w:val="000000"/>
                <w:sz w:val="15"/>
                <w:szCs w:val="15"/>
                <w:lang w:eastAsia="pl-PL"/>
              </w:rPr>
              <w:t>Szkoła Podstawowa w Białej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21BAE" w14:textId="77777777" w:rsidR="006000AF" w:rsidRPr="006000AF" w:rsidRDefault="006000AF" w:rsidP="006000AF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</w:pPr>
            <w:r w:rsidRPr="006000AF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Biała, ul. Częstochowska 73, 42-125 Kamyk</w:t>
            </w:r>
          </w:p>
        </w:tc>
      </w:tr>
    </w:tbl>
    <w:p w14:paraId="253F8A2F" w14:textId="108DE3EC" w:rsidR="006000AF" w:rsidRDefault="006000AF" w:rsidP="00C476EA">
      <w:pPr>
        <w:spacing w:after="0"/>
        <w:ind w:left="1134" w:hanging="850"/>
      </w:pPr>
    </w:p>
    <w:p w14:paraId="2E6D9ACB" w14:textId="51B6C365" w:rsidR="006000AF" w:rsidRPr="006000AF" w:rsidRDefault="006000AF" w:rsidP="00C476EA">
      <w:pPr>
        <w:spacing w:after="0"/>
        <w:ind w:left="1134" w:hanging="850"/>
        <w:rPr>
          <w:b/>
        </w:rPr>
      </w:pPr>
      <w:r w:rsidRPr="006000AF">
        <w:rPr>
          <w:b/>
        </w:rPr>
        <w:t>Wprowadzono jednostkę:</w:t>
      </w:r>
    </w:p>
    <w:p w14:paraId="46E33BAA" w14:textId="11CA4AE4" w:rsidR="006000AF" w:rsidRDefault="006000AF" w:rsidP="006000AF">
      <w:pPr>
        <w:spacing w:after="0"/>
        <w:ind w:left="1134" w:hanging="850"/>
      </w:pPr>
      <w:r>
        <w:t>Żłobek Gminny w Kłobucku</w:t>
      </w:r>
    </w:p>
    <w:p w14:paraId="1674B44A" w14:textId="77777777" w:rsidR="006000AF" w:rsidRDefault="006000AF" w:rsidP="006000AF">
      <w:pPr>
        <w:spacing w:after="0"/>
        <w:ind w:left="1134" w:hanging="850"/>
      </w:pPr>
      <w:r>
        <w:t>ul. K.K. Baczyńskiego 2</w:t>
      </w:r>
    </w:p>
    <w:p w14:paraId="6B72C9DD" w14:textId="163531F5" w:rsidR="006000AF" w:rsidRDefault="006000AF" w:rsidP="006000AF">
      <w:pPr>
        <w:spacing w:after="0"/>
        <w:ind w:left="1134" w:hanging="850"/>
      </w:pPr>
      <w:r>
        <w:t>42-100 Kłobuck</w:t>
      </w:r>
    </w:p>
    <w:sectPr w:rsidR="006000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47FF8" w14:textId="77777777" w:rsidR="006D69C1" w:rsidRDefault="006D69C1" w:rsidP="00F54F94">
      <w:pPr>
        <w:spacing w:after="0" w:line="240" w:lineRule="auto"/>
      </w:pPr>
      <w:r>
        <w:separator/>
      </w:r>
    </w:p>
  </w:endnote>
  <w:endnote w:type="continuationSeparator" w:id="0">
    <w:p w14:paraId="45BFC055" w14:textId="77777777" w:rsidR="006D69C1" w:rsidRDefault="006D69C1" w:rsidP="00F54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C455D" w14:textId="77777777" w:rsidR="006D69C1" w:rsidRDefault="006D69C1" w:rsidP="00F54F94">
      <w:pPr>
        <w:spacing w:after="0" w:line="240" w:lineRule="auto"/>
      </w:pPr>
      <w:r>
        <w:separator/>
      </w:r>
    </w:p>
  </w:footnote>
  <w:footnote w:type="continuationSeparator" w:id="0">
    <w:p w14:paraId="2B56BFAA" w14:textId="77777777" w:rsidR="006D69C1" w:rsidRDefault="006D69C1" w:rsidP="00F54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F5060" w14:textId="77777777" w:rsidR="00F54F94" w:rsidRDefault="00F54F94" w:rsidP="00F54F94">
    <w:pPr>
      <w:pStyle w:val="Nagwek"/>
      <w:jc w:val="right"/>
      <w:rPr>
        <w:i/>
      </w:rPr>
    </w:pPr>
    <w:r>
      <w:rPr>
        <w:i/>
      </w:rPr>
      <w:t>Załącznik ZMIANY SIWZ</w:t>
    </w:r>
  </w:p>
  <w:p w14:paraId="6A306583" w14:textId="5761349D" w:rsidR="00F54F94" w:rsidRPr="00CC0C56" w:rsidRDefault="00F54F94" w:rsidP="00F54F94">
    <w:pPr>
      <w:pStyle w:val="Nagwek"/>
      <w:jc w:val="right"/>
      <w:rPr>
        <w:i/>
      </w:rPr>
    </w:pPr>
    <w:r>
      <w:rPr>
        <w:i/>
      </w:rPr>
      <w:t xml:space="preserve">Do </w:t>
    </w:r>
    <w:r w:rsidRPr="00CC0C56">
      <w:rPr>
        <w:i/>
      </w:rPr>
      <w:t>Odpowiedzi na pytani</w:t>
    </w:r>
    <w:r>
      <w:rPr>
        <w:i/>
      </w:rPr>
      <w:t>a</w:t>
    </w:r>
    <w:r w:rsidRPr="00CC0C56">
      <w:rPr>
        <w:i/>
      </w:rPr>
      <w:t xml:space="preserve"> Wykonawców</w:t>
    </w:r>
  </w:p>
  <w:p w14:paraId="5DB33F9C" w14:textId="77777777" w:rsidR="00F54F94" w:rsidRPr="00CC0C56" w:rsidRDefault="00F54F94" w:rsidP="00F54F94">
    <w:pPr>
      <w:pStyle w:val="Nagwek"/>
      <w:jc w:val="right"/>
      <w:rPr>
        <w:i/>
      </w:rPr>
    </w:pPr>
    <w:r w:rsidRPr="00CC0C56">
      <w:rPr>
        <w:i/>
      </w:rPr>
      <w:t>Przetarg na ubezpieczenie Gminy Kłobuck</w:t>
    </w:r>
  </w:p>
  <w:p w14:paraId="409C2887" w14:textId="77777777" w:rsidR="00F54F94" w:rsidRDefault="00F54F94" w:rsidP="00F54F94">
    <w:pPr>
      <w:pStyle w:val="Nagwek"/>
      <w:jc w:val="right"/>
      <w:rPr>
        <w:i/>
      </w:rPr>
    </w:pPr>
    <w:r w:rsidRPr="00CC0C56">
      <w:rPr>
        <w:i/>
      </w:rPr>
      <w:t>IR.271.00</w:t>
    </w:r>
    <w:r>
      <w:rPr>
        <w:i/>
      </w:rPr>
      <w:t>7</w:t>
    </w:r>
    <w:r w:rsidRPr="00CC0C56">
      <w:rPr>
        <w:i/>
      </w:rPr>
      <w:t>.201</w:t>
    </w:r>
    <w:r>
      <w:rPr>
        <w:i/>
      </w:rPr>
      <w:t>9</w:t>
    </w:r>
    <w:r w:rsidRPr="00CC0C56">
      <w:rPr>
        <w:i/>
      </w:rPr>
      <w:t>.</w:t>
    </w:r>
    <w:r>
      <w:rPr>
        <w:i/>
      </w:rPr>
      <w:t>KB</w:t>
    </w:r>
  </w:p>
  <w:p w14:paraId="41CB8940" w14:textId="77777777" w:rsidR="00F54F94" w:rsidRDefault="00F54F94" w:rsidP="00F54F94">
    <w:pPr>
      <w:pStyle w:val="Nagwek"/>
      <w:jc w:val="right"/>
      <w:rPr>
        <w:i/>
      </w:rPr>
    </w:pPr>
    <w:r>
      <w:rPr>
        <w:i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5D3DA8" wp14:editId="6C1334F7">
              <wp:simplePos x="0" y="0"/>
              <wp:positionH relativeFrom="column">
                <wp:posOffset>32385</wp:posOffset>
              </wp:positionH>
              <wp:positionV relativeFrom="paragraph">
                <wp:posOffset>98425</wp:posOffset>
              </wp:positionV>
              <wp:extent cx="6029325" cy="0"/>
              <wp:effectExtent l="0" t="0" r="2857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2932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D99E73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5pt,7.75pt" to="477.3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" strokecolor="black [3213]" strokeweight=".5pt">
              <v:stroke joinstyle="miter"/>
            </v:line>
          </w:pict>
        </mc:Fallback>
      </mc:AlternateContent>
    </w:r>
  </w:p>
  <w:p w14:paraId="347CEF63" w14:textId="77777777" w:rsidR="00F54F94" w:rsidRDefault="00F54F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35397"/>
    <w:multiLevelType w:val="hybridMultilevel"/>
    <w:tmpl w:val="0F2089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A2"/>
    <w:rsid w:val="001D5B9C"/>
    <w:rsid w:val="002005B7"/>
    <w:rsid w:val="00251C26"/>
    <w:rsid w:val="002B54DB"/>
    <w:rsid w:val="00301127"/>
    <w:rsid w:val="003C07B7"/>
    <w:rsid w:val="004A4F2D"/>
    <w:rsid w:val="00593DA2"/>
    <w:rsid w:val="006000AF"/>
    <w:rsid w:val="006D69C1"/>
    <w:rsid w:val="00732A22"/>
    <w:rsid w:val="00773D82"/>
    <w:rsid w:val="0086593A"/>
    <w:rsid w:val="008773AD"/>
    <w:rsid w:val="00907B6C"/>
    <w:rsid w:val="00A43B2F"/>
    <w:rsid w:val="00B95547"/>
    <w:rsid w:val="00C476EA"/>
    <w:rsid w:val="00F5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60C2"/>
  <w15:chartTrackingRefBased/>
  <w15:docId w15:val="{88A039AF-0459-43C9-A89C-0670BD4B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95547"/>
    <w:pPr>
      <w:ind w:left="720"/>
      <w:contextualSpacing/>
      <w:jc w:val="both"/>
    </w:pPr>
    <w:rPr>
      <w:rFonts w:asciiTheme="majorHAnsi" w:hAnsiTheme="majorHAnsi"/>
    </w:rPr>
  </w:style>
  <w:style w:type="character" w:customStyle="1" w:styleId="AkapitzlistZnak">
    <w:name w:val="Akapit z listą Znak"/>
    <w:link w:val="Akapitzlist"/>
    <w:uiPriority w:val="34"/>
    <w:qFormat/>
    <w:rsid w:val="00B95547"/>
    <w:rPr>
      <w:rFonts w:asciiTheme="majorHAnsi" w:hAnsiTheme="majorHAnsi"/>
    </w:rPr>
  </w:style>
  <w:style w:type="paragraph" w:customStyle="1" w:styleId="Default">
    <w:name w:val="Default"/>
    <w:rsid w:val="00773D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aliases w:val="Znak"/>
    <w:basedOn w:val="Normalny"/>
    <w:link w:val="NagwekZnak"/>
    <w:unhideWhenUsed/>
    <w:rsid w:val="00F5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"/>
    <w:basedOn w:val="Domylnaczcionkaakapitu"/>
    <w:link w:val="Nagwek"/>
    <w:rsid w:val="00F54F94"/>
  </w:style>
  <w:style w:type="paragraph" w:styleId="Stopka">
    <w:name w:val="footer"/>
    <w:basedOn w:val="Normalny"/>
    <w:link w:val="StopkaZnak"/>
    <w:uiPriority w:val="99"/>
    <w:unhideWhenUsed/>
    <w:rsid w:val="00F5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2499</Words>
  <Characters>14995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Kostoń</dc:creator>
  <cp:keywords/>
  <dc:description/>
  <cp:lastModifiedBy>Magdalena Kostoń</cp:lastModifiedBy>
  <cp:revision>4</cp:revision>
  <dcterms:created xsi:type="dcterms:W3CDTF">2019-03-17T07:51:00Z</dcterms:created>
  <dcterms:modified xsi:type="dcterms:W3CDTF">2019-03-21T12:23:00Z</dcterms:modified>
</cp:coreProperties>
</file>